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B0F55">
      <w:pPr>
        <w:rPr>
          <w:rFonts w:hint="default" w:ascii="Arial" w:hAnsi="Arial" w:eastAsiaTheme="minorEastAsia"/>
          <w:b/>
          <w:sz w:val="22"/>
          <w:szCs w:val="22"/>
          <w:lang w:val="en-US" w:eastAsia="zh-CN"/>
        </w:rPr>
      </w:pPr>
      <w:r>
        <w:rPr>
          <w:rFonts w:ascii="Arial" w:hAnsi="Arial" w:eastAsia="Times New Roman"/>
          <w:b/>
          <w:sz w:val="22"/>
          <w:szCs w:val="22"/>
          <w:lang w:eastAsia="zh-CN"/>
        </w:rPr>
        <w:t>3GPP TSG RAN WG2 Meeting #1</w:t>
      </w:r>
      <w:r>
        <w:rPr>
          <w:rFonts w:hint="eastAsia" w:ascii="Arial" w:hAnsi="Arial" w:eastAsiaTheme="minorEastAsia"/>
          <w:b/>
          <w:sz w:val="22"/>
          <w:szCs w:val="22"/>
          <w:lang w:eastAsia="zh-CN"/>
        </w:rPr>
        <w:t>3</w:t>
      </w:r>
      <w:r>
        <w:rPr>
          <w:rFonts w:ascii="Arial" w:hAnsi="Arial" w:eastAsiaTheme="minorEastAsia"/>
          <w:b/>
          <w:sz w:val="22"/>
          <w:szCs w:val="22"/>
          <w:lang w:eastAsia="zh-CN"/>
        </w:rPr>
        <w:t>1</w:t>
      </w:r>
      <w:r>
        <w:rPr>
          <w:rFonts w:ascii="Arial" w:hAnsi="Arial" w:eastAsia="Times New Roman"/>
          <w:b/>
          <w:sz w:val="22"/>
          <w:szCs w:val="22"/>
          <w:lang w:eastAsia="zh-CN"/>
        </w:rPr>
        <w:t xml:space="preserve">            </w:t>
      </w:r>
      <w:r>
        <w:rPr>
          <w:rFonts w:ascii="Arial" w:hAnsi="Arial" w:eastAsia="Times New Roman"/>
          <w:b/>
          <w:sz w:val="22"/>
          <w:szCs w:val="22"/>
          <w:lang w:eastAsia="zh-CN"/>
        </w:rPr>
        <w:tab/>
      </w:r>
      <w:r>
        <w:rPr>
          <w:rFonts w:ascii="Arial" w:hAnsi="Arial" w:eastAsia="Times New Roman"/>
          <w:b/>
          <w:sz w:val="22"/>
          <w:szCs w:val="22"/>
          <w:lang w:eastAsia="zh-CN"/>
        </w:rPr>
        <w:t xml:space="preserve">                      R2-250</w:t>
      </w:r>
      <w:r>
        <w:rPr>
          <w:rFonts w:hint="eastAsia" w:ascii="Arial" w:hAnsi="Arial" w:eastAsia="Times New Roman"/>
          <w:b/>
          <w:sz w:val="22"/>
          <w:szCs w:val="22"/>
          <w:lang w:val="en-US" w:eastAsia="zh-CN"/>
        </w:rPr>
        <w:t>6143</w:t>
      </w:r>
      <w:bookmarkStart w:id="0" w:name="_GoBack"/>
      <w:bookmarkEnd w:id="0"/>
    </w:p>
    <w:p w14:paraId="35A82D16">
      <w:pPr>
        <w:pStyle w:val="29"/>
        <w:rPr>
          <w:sz w:val="22"/>
          <w:szCs w:val="22"/>
        </w:rPr>
      </w:pPr>
      <w:r>
        <w:rPr>
          <w:sz w:val="22"/>
          <w:szCs w:val="22"/>
        </w:rPr>
        <w:t>Bangalore, India Aug 25th – 29th, 2025</w:t>
      </w:r>
    </w:p>
    <w:p w14:paraId="472E3431">
      <w:pPr>
        <w:pStyle w:val="29"/>
        <w:rPr>
          <w:rFonts w:eastAsiaTheme="minorEastAsia"/>
          <w:szCs w:val="24"/>
        </w:rPr>
      </w:pPr>
      <w:r>
        <w:rPr>
          <w:sz w:val="22"/>
          <w:szCs w:val="22"/>
          <w:lang w:val="sv-SE"/>
        </w:rPr>
        <w:t>Agenda Item:</w:t>
      </w:r>
      <w:r>
        <w:rPr>
          <w:sz w:val="22"/>
          <w:szCs w:val="22"/>
          <w:lang w:val="sv-SE"/>
        </w:rPr>
        <w:tab/>
      </w:r>
      <w:r>
        <w:rPr>
          <w:rFonts w:hint="eastAsia" w:eastAsiaTheme="minorEastAsia"/>
          <w:sz w:val="22"/>
          <w:szCs w:val="22"/>
          <w:lang w:val="sv-SE"/>
        </w:rPr>
        <w:t>8.10.3</w:t>
      </w:r>
    </w:p>
    <w:p w14:paraId="5295150A">
      <w:pPr>
        <w:pStyle w:val="29"/>
        <w:rPr>
          <w:sz w:val="22"/>
          <w:szCs w:val="22"/>
        </w:rPr>
      </w:pPr>
      <w:r>
        <w:rPr>
          <w:sz w:val="22"/>
          <w:szCs w:val="22"/>
        </w:rPr>
        <w:t>Source:</w:t>
      </w:r>
      <w:r>
        <w:rPr>
          <w:sz w:val="22"/>
          <w:szCs w:val="22"/>
        </w:rPr>
        <w:tab/>
      </w:r>
      <w:r>
        <w:rPr>
          <w:sz w:val="22"/>
          <w:szCs w:val="22"/>
        </w:rPr>
        <w:t>Xiaomi</w:t>
      </w:r>
    </w:p>
    <w:p w14:paraId="3C550749">
      <w:pPr>
        <w:pStyle w:val="29"/>
        <w:rPr>
          <w:rFonts w:eastAsiaTheme="minorEastAsia"/>
          <w:sz w:val="22"/>
          <w:szCs w:val="22"/>
        </w:rPr>
      </w:pPr>
      <w:r>
        <w:rPr>
          <w:sz w:val="22"/>
          <w:szCs w:val="22"/>
        </w:rPr>
        <w:t>Title:</w:t>
      </w:r>
      <w:r>
        <w:rPr>
          <w:sz w:val="22"/>
          <w:szCs w:val="22"/>
        </w:rPr>
        <w:tab/>
      </w:r>
      <w:r>
        <w:rPr>
          <w:rFonts w:hint="eastAsia"/>
          <w:sz w:val="22"/>
          <w:szCs w:val="22"/>
        </w:rPr>
        <w:t xml:space="preserve">Discussion on other </w:t>
      </w:r>
      <w:r>
        <w:rPr>
          <w:sz w:val="22"/>
          <w:szCs w:val="22"/>
        </w:rPr>
        <w:t>aspects</w:t>
      </w:r>
      <w:r>
        <w:rPr>
          <w:rFonts w:hint="eastAsia"/>
          <w:sz w:val="22"/>
          <w:szCs w:val="22"/>
        </w:rPr>
        <w:t xml:space="preserve"> of </w:t>
      </w:r>
      <w:r>
        <w:rPr>
          <w:rFonts w:hint="eastAsia" w:eastAsiaTheme="minorEastAsia"/>
          <w:sz w:val="22"/>
          <w:szCs w:val="22"/>
        </w:rPr>
        <w:t xml:space="preserve">Rel-19 </w:t>
      </w:r>
      <w:r>
        <w:rPr>
          <w:rFonts w:hint="eastAsia"/>
          <w:sz w:val="22"/>
          <w:szCs w:val="22"/>
        </w:rPr>
        <w:t>SON</w:t>
      </w:r>
      <w:r>
        <w:rPr>
          <w:rFonts w:hint="eastAsia" w:eastAsiaTheme="minorEastAsia"/>
          <w:sz w:val="22"/>
          <w:szCs w:val="22"/>
        </w:rPr>
        <w:t>/</w:t>
      </w:r>
      <w:r>
        <w:rPr>
          <w:rFonts w:hint="eastAsia"/>
          <w:sz w:val="22"/>
          <w:szCs w:val="22"/>
        </w:rPr>
        <w:t>MDT</w:t>
      </w:r>
    </w:p>
    <w:p w14:paraId="25054F84">
      <w:pPr>
        <w:pStyle w:val="29"/>
        <w:rPr>
          <w:rFonts w:eastAsiaTheme="minorEastAsia"/>
          <w:sz w:val="22"/>
          <w:szCs w:val="22"/>
        </w:rPr>
      </w:pPr>
      <w:r>
        <w:rPr>
          <w:rFonts w:hint="eastAsia" w:eastAsiaTheme="minorEastAsia"/>
          <w:sz w:val="22"/>
          <w:szCs w:val="22"/>
        </w:rPr>
        <w:t>Document for</w:t>
      </w:r>
      <w:r>
        <w:rPr>
          <w:sz w:val="22"/>
          <w:szCs w:val="22"/>
        </w:rPr>
        <w:t>:</w:t>
      </w:r>
      <w:r>
        <w:rPr>
          <w:sz w:val="22"/>
          <w:szCs w:val="22"/>
        </w:rPr>
        <w:tab/>
      </w:r>
      <w:r>
        <w:rPr>
          <w:sz w:val="22"/>
          <w:szCs w:val="22"/>
        </w:rPr>
        <w:t xml:space="preserve">Discussion </w:t>
      </w:r>
      <w:r>
        <w:rPr>
          <w:rFonts w:hint="eastAsia" w:eastAsiaTheme="minorEastAsia"/>
          <w:sz w:val="22"/>
          <w:szCs w:val="22"/>
        </w:rPr>
        <w:t>and Decision</w:t>
      </w:r>
    </w:p>
    <w:p w14:paraId="5F5B2879">
      <w:pPr>
        <w:pStyle w:val="2"/>
        <w:tabs>
          <w:tab w:val="clear" w:pos="4680"/>
          <w:tab w:val="clear" w:pos="9360"/>
        </w:tabs>
      </w:pPr>
      <w:r>
        <w:t>Introduction</w:t>
      </w:r>
    </w:p>
    <w:p w14:paraId="0BD620E8">
      <w:pPr>
        <w:rPr>
          <w:lang w:val="en-GB" w:eastAsia="zh-CN"/>
        </w:rPr>
      </w:pPr>
      <w:r>
        <w:rPr>
          <w:lang w:val="en-GB"/>
        </w:rPr>
        <w:t>In the post RAN2 #130 meeting [Post130][605][SONMDT] Running NR RRC CR (Ericsson) [1],</w:t>
      </w:r>
      <w:r>
        <w:rPr>
          <w:lang w:val="en-GB" w:eastAsia="zh-CN"/>
        </w:rPr>
        <w:t xml:space="preserve"> some proposals are proposed, including MDT for NTN, which needs further discussion in this paper.</w:t>
      </w:r>
    </w:p>
    <w:p w14:paraId="30B92A91">
      <w:pPr>
        <w:pStyle w:val="2"/>
        <w:tabs>
          <w:tab w:val="clear" w:pos="4680"/>
          <w:tab w:val="clear" w:pos="9360"/>
        </w:tabs>
      </w:pPr>
      <w:r>
        <w:t>Discussion</w:t>
      </w:r>
    </w:p>
    <w:p w14:paraId="6E5660F5">
      <w:pPr>
        <w:pStyle w:val="4"/>
      </w:pPr>
      <w:r>
        <w:rPr>
          <w:rFonts w:hint="eastAsia" w:eastAsiaTheme="minorEastAsia"/>
          <w:lang w:eastAsia="zh-CN"/>
        </w:rPr>
        <w:t>MDT</w:t>
      </w:r>
      <w:r>
        <w:rPr>
          <w:rFonts w:eastAsiaTheme="minorEastAsia"/>
          <w:lang w:eastAsia="zh-CN"/>
        </w:rPr>
        <w:t xml:space="preserve"> for NTN</w:t>
      </w:r>
    </w:p>
    <w:p w14:paraId="6A1DEC4E">
      <w:pPr>
        <w:rPr>
          <w:i/>
          <w:iCs/>
          <w:u w:val="single"/>
          <w:lang w:eastAsia="zh-CN"/>
        </w:rPr>
      </w:pPr>
      <w:r>
        <w:rPr>
          <w:rFonts w:hint="eastAsia"/>
          <w:i/>
          <w:iCs/>
          <w:u w:val="single"/>
        </w:rPr>
        <w:t>MDT for NTN</w:t>
      </w:r>
    </w:p>
    <w:p w14:paraId="13B97244">
      <w:pPr>
        <w:rPr>
          <w:iCs/>
          <w:lang w:eastAsia="zh-CN"/>
        </w:rPr>
      </w:pPr>
      <w:r>
        <w:rPr>
          <w:rFonts w:hint="eastAsia"/>
          <w:iCs/>
          <w:lang w:eastAsia="zh-CN"/>
        </w:rPr>
        <w:t>I</w:t>
      </w:r>
      <w:r>
        <w:rPr>
          <w:iCs/>
          <w:lang w:eastAsia="zh-CN"/>
        </w:rPr>
        <w:t>n the post email discussion [1], rapporteur propose two options for the discussion on FFS on how to handle the logging of MDT in NTN when location is not available: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814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89DE763">
            <w:pPr>
              <w:pStyle w:val="93"/>
              <w:numPr>
                <w:ilvl w:val="0"/>
                <w:numId w:val="7"/>
              </w:numPr>
            </w:pPr>
            <w:r>
              <w:rPr>
                <w:b/>
                <w:bCs/>
              </w:rPr>
              <w:t>Option A.</w:t>
            </w:r>
            <w:r>
              <w:t xml:space="preserve"> UE stops logging if it cannot obtain the location</w:t>
            </w:r>
          </w:p>
          <w:p w14:paraId="07B4A469">
            <w:pPr>
              <w:pStyle w:val="93"/>
              <w:numPr>
                <w:ilvl w:val="0"/>
                <w:numId w:val="7"/>
              </w:numPr>
            </w:pPr>
            <w:r>
              <w:rPr>
                <w:b/>
                <w:bCs/>
              </w:rPr>
              <w:t>Option B.</w:t>
            </w:r>
            <w:r>
              <w:t xml:space="preserve"> UE continues logging if it is registered within a PLMN included in the PLMN identity list or is registered within a registered PLMN at the time of receiving MDT configuration (this option follows legacy behavior).</w:t>
            </w:r>
          </w:p>
        </w:tc>
      </w:tr>
    </w:tbl>
    <w:p w14:paraId="30F1ECC7">
      <w:pPr>
        <w:rPr>
          <w:iCs/>
          <w:lang w:eastAsia="zh-CN"/>
        </w:rPr>
      </w:pPr>
      <w:r>
        <w:rPr>
          <w:iCs/>
          <w:lang w:eastAsia="zh-CN"/>
        </w:rPr>
        <w:t>Some companies prefer to choose Option B, while most of them do not have a strong opinion on this. To recall, one of the reasons RAN2 introduced the use of only geographic area scope to indicate the applicable logging area to the UE is that the coverage of an NTN cell is too large for the UE to log all MDT reports. This was intended to reduce the burden on the UE’s battery and add flexibility to MDT logging in NTN scenarios.</w:t>
      </w:r>
    </w:p>
    <w:p w14:paraId="6A51A8A7">
      <w:pPr>
        <w:rPr>
          <w:iCs/>
          <w:lang w:eastAsia="zh-CN"/>
        </w:rPr>
      </w:pPr>
      <w:r>
        <w:rPr>
          <w:iCs/>
          <w:lang w:eastAsia="zh-CN"/>
        </w:rPr>
        <w:t>Therefore, for Option B, if the UE cannot obtain its location (e.g., the UE is in a remote area without access to GNSS positioning) and remains within the coverage of the NTN cell (and not within TN cell coverage), the UE will consume excessive power logging useless MDT information that lacks location data. This contradicts the original goal of energy conservation for NTN UEs.</w:t>
      </w:r>
    </w:p>
    <w:p w14:paraId="36CE00C8">
      <w:pPr>
        <w:rPr>
          <w:iCs/>
          <w:lang w:eastAsia="zh-CN"/>
        </w:rPr>
      </w:pPr>
      <w:r>
        <w:rPr>
          <w:iCs/>
          <w:lang w:eastAsia="zh-CN"/>
        </w:rPr>
        <w:t>Besides, without location information, the network will inevitably have to discard such MDT reports without checking the geographical area scope, as these reports are unreliable. If Option B is specified, the UE will end up doing a lot of unnecessary work to collect useless data for the network, which is very unfriendly to both the terminal and the network.</w:t>
      </w:r>
    </w:p>
    <w:p w14:paraId="01083478">
      <w:pPr>
        <w:rPr>
          <w:rFonts w:hint="eastAsia"/>
          <w:iCs/>
          <w:lang w:eastAsia="zh-CN"/>
        </w:rPr>
      </w:pPr>
      <w:r>
        <w:rPr>
          <w:iCs/>
          <w:lang w:eastAsia="zh-CN"/>
        </w:rPr>
        <w:t xml:space="preserve">Some companies also suggest that continuing to log the UE’s MDT reports is a legacy behavior. However, this legacy behavior only applies to scenarios where the UE is within TN coverage. In such cases, the UE can determine whether it is within the target area by comparing PLMN and TAC information broadcast by the network—this is different from the MDT scenario for NTN. </w:t>
      </w:r>
    </w:p>
    <w:p w14:paraId="2C4E355C">
      <w:pPr>
        <w:rPr>
          <w:iCs/>
          <w:lang w:eastAsia="zh-CN"/>
        </w:rPr>
      </w:pPr>
      <w:r>
        <w:rPr>
          <w:iCs/>
          <w:lang w:eastAsia="zh-CN"/>
        </w:rPr>
        <w:t>T</w:t>
      </w:r>
      <w:r>
        <w:rPr>
          <w:rFonts w:hint="eastAsia"/>
          <w:iCs/>
          <w:lang w:eastAsia="zh-CN"/>
        </w:rPr>
        <w:t>hus</w:t>
      </w:r>
      <w:r>
        <w:rPr>
          <w:iCs/>
          <w:lang w:eastAsia="zh-CN"/>
        </w:rPr>
        <w:t>,</w:t>
      </w:r>
      <w:r>
        <w:rPr>
          <w:rFonts w:hint="eastAsia"/>
          <w:iCs/>
          <w:lang w:eastAsia="zh-CN"/>
        </w:rPr>
        <w:t xml:space="preserve"> it</w:t>
      </w:r>
      <w:r>
        <w:rPr>
          <w:iCs/>
          <w:lang w:eastAsia="zh-CN"/>
        </w:rPr>
        <w:t>’</w:t>
      </w:r>
      <w:r>
        <w:rPr>
          <w:rFonts w:hint="eastAsia"/>
          <w:iCs/>
          <w:lang w:eastAsia="zh-CN"/>
        </w:rPr>
        <w:t xml:space="preserve">s </w:t>
      </w:r>
      <w:r>
        <w:rPr>
          <w:iCs/>
          <w:lang w:eastAsia="zh-CN"/>
        </w:rPr>
        <w:t>reasonable and efficient to just stop</w:t>
      </w:r>
      <w:r>
        <w:rPr>
          <w:rFonts w:hint="eastAsia"/>
          <w:iCs/>
          <w:lang w:eastAsia="zh-CN"/>
        </w:rPr>
        <w:t xml:space="preserve"> the MDT </w:t>
      </w:r>
      <w:r>
        <w:rPr>
          <w:iCs/>
          <w:lang w:eastAsia="zh-CN"/>
        </w:rPr>
        <w:t>logging</w:t>
      </w:r>
      <w:r>
        <w:rPr>
          <w:rFonts w:hint="eastAsia"/>
          <w:iCs/>
          <w:lang w:eastAsia="zh-CN"/>
        </w:rPr>
        <w:t xml:space="preserve"> while no location is obtained by UE itself.</w:t>
      </w:r>
    </w:p>
    <w:p w14:paraId="1855CE6E">
      <w:pPr>
        <w:autoSpaceDN/>
        <w:spacing w:after="0"/>
        <w:rPr>
          <w:b/>
          <w:bCs/>
        </w:rPr>
      </w:pPr>
      <w:r>
        <w:rPr>
          <w:b/>
          <w:bCs/>
        </w:rPr>
        <w:t xml:space="preserve">Proposal </w:t>
      </w:r>
      <w:r>
        <w:rPr>
          <w:b/>
          <w:bCs/>
          <w:lang w:eastAsia="zh-CN"/>
        </w:rPr>
        <w:t>1</w:t>
      </w:r>
      <w:r>
        <w:rPr>
          <w:b/>
          <w:bCs/>
        </w:rPr>
        <w:t>:</w:t>
      </w:r>
      <w:r>
        <w:rPr>
          <w:rFonts w:hint="eastAsia"/>
          <w:b/>
          <w:bCs/>
        </w:rPr>
        <w:t xml:space="preserve"> </w:t>
      </w:r>
      <w:r>
        <w:rPr>
          <w:b/>
          <w:bCs/>
        </w:rPr>
        <w:t>(RRC-4) If the UE is unable to obtain its location, the UE stops logging MDT for NTN</w:t>
      </w:r>
      <w:r>
        <w:rPr>
          <w:rFonts w:hint="eastAsia"/>
          <w:b/>
          <w:bCs/>
        </w:rPr>
        <w:t>.</w:t>
      </w:r>
    </w:p>
    <w:p w14:paraId="40B68DCE">
      <w:pPr>
        <w:rPr>
          <w:b/>
          <w:bCs/>
          <w:lang w:eastAsia="zh-CN"/>
        </w:rPr>
      </w:pPr>
    </w:p>
    <w:p w14:paraId="02D28A06">
      <w:pPr>
        <w:pStyle w:val="2"/>
        <w:tabs>
          <w:tab w:val="clear" w:pos="4680"/>
          <w:tab w:val="clear" w:pos="9360"/>
        </w:tabs>
      </w:pPr>
      <w:r>
        <w:t>Conclusion</w:t>
      </w:r>
    </w:p>
    <w:p w14:paraId="6205B4C3">
      <w:r>
        <w:t xml:space="preserve">In this contribution, </w:t>
      </w:r>
      <w:r>
        <w:rPr>
          <w:rFonts w:hint="eastAsia"/>
          <w:lang w:eastAsia="zh-CN"/>
        </w:rPr>
        <w:t>we propose</w:t>
      </w:r>
      <w:r>
        <w:t>:</w:t>
      </w:r>
    </w:p>
    <w:p w14:paraId="60FD6E59">
      <w:pPr>
        <w:autoSpaceDN/>
        <w:spacing w:after="0"/>
        <w:rPr>
          <w:b/>
          <w:bCs/>
        </w:rPr>
      </w:pPr>
      <w:r>
        <w:rPr>
          <w:b/>
          <w:bCs/>
        </w:rPr>
        <w:t xml:space="preserve">Proposal </w:t>
      </w:r>
      <w:r>
        <w:rPr>
          <w:b/>
          <w:bCs/>
          <w:lang w:eastAsia="zh-CN"/>
        </w:rPr>
        <w:t>1</w:t>
      </w:r>
      <w:r>
        <w:rPr>
          <w:b/>
          <w:bCs/>
        </w:rPr>
        <w:t>:</w:t>
      </w:r>
      <w:r>
        <w:rPr>
          <w:rFonts w:hint="eastAsia"/>
          <w:b/>
          <w:bCs/>
        </w:rPr>
        <w:t xml:space="preserve"> </w:t>
      </w:r>
      <w:r>
        <w:rPr>
          <w:b/>
          <w:bCs/>
        </w:rPr>
        <w:t>(RRC-4) If the UE is unable to obtain its location, the UE stops logging MDT for NTN</w:t>
      </w:r>
      <w:r>
        <w:rPr>
          <w:rFonts w:hint="eastAsia"/>
          <w:b/>
          <w:bCs/>
        </w:rPr>
        <w:t>.</w:t>
      </w:r>
    </w:p>
    <w:p w14:paraId="30E9F4D8">
      <w:pPr>
        <w:rPr>
          <w:lang w:val="en-GB"/>
        </w:rPr>
      </w:pPr>
    </w:p>
    <w:p w14:paraId="1A62CB87">
      <w:pPr>
        <w:pStyle w:val="2"/>
        <w:tabs>
          <w:tab w:val="clear" w:pos="4680"/>
          <w:tab w:val="clear" w:pos="9360"/>
        </w:tabs>
      </w:pPr>
      <w:r>
        <w:t>Reference</w:t>
      </w:r>
    </w:p>
    <w:p w14:paraId="082AAE25">
      <w:pPr>
        <w:rPr>
          <w:lang w:eastAsia="zh-CN"/>
        </w:rPr>
      </w:pPr>
      <w:r>
        <w:rPr>
          <w:lang w:val="en-GB"/>
        </w:rPr>
        <w:t xml:space="preserve">[1] </w:t>
      </w:r>
      <w:r>
        <w:rPr>
          <w:rFonts w:hint="eastAsia"/>
        </w:rPr>
        <w:t>[Post130][605][SONMDT] Running NR RRC CR (Ericsson)</w:t>
      </w:r>
      <w:r>
        <w:t xml:space="preserve"> </w:t>
      </w:r>
    </w:p>
    <w:p w14:paraId="7C9013B8">
      <w:pPr>
        <w:rPr>
          <w:b/>
          <w:bCs/>
          <w:lang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Arial-BoldMT">
    <w:altName w:val="Arial"/>
    <w:panose1 w:val="00000000000000000000"/>
    <w:charset w:val="00"/>
    <w:family w:val="swiss"/>
    <w:pitch w:val="default"/>
    <w:sig w:usb0="00000000" w:usb1="00000000" w:usb2="00000000" w:usb3="00000000" w:csb0="00000001" w:csb1="00000000"/>
  </w:font>
  <w:font w:name="TimesNewRomanPS-Italic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42"/>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4E2672B"/>
    <w:multiLevelType w:val="multilevel"/>
    <w:tmpl w:val="14E2672B"/>
    <w:lvl w:ilvl="0" w:tentative="0">
      <w:start w:val="1"/>
      <w:numFmt w:val="bullet"/>
      <w:pStyle w:val="57"/>
      <w:lvlText w:val=""/>
      <w:lvlJc w:val="left"/>
      <w:pPr>
        <w:ind w:left="720" w:hanging="360"/>
      </w:pPr>
      <w:rPr>
        <w:rFonts w:hint="default" w:ascii="Symbol" w:hAnsi="Symbol"/>
        <w:b/>
        <w:i w:val="0"/>
        <w:color w:val="auto"/>
        <w:sz w:val="2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FC15FAA"/>
    <w:multiLevelType w:val="multilevel"/>
    <w:tmpl w:val="1FC15F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901125"/>
    <w:multiLevelType w:val="multilevel"/>
    <w:tmpl w:val="26901125"/>
    <w:lvl w:ilvl="0" w:tentative="0">
      <w:start w:val="1"/>
      <w:numFmt w:val="decimal"/>
      <w:pStyle w:val="10"/>
      <w:lvlText w:val="%1     "/>
      <w:lvlJc w:val="left"/>
      <w:pPr>
        <w:ind w:left="420" w:hanging="420"/>
      </w:pPr>
      <w:rPr>
        <w:rFonts w:hint="eastAsia" w:ascii="Arial Unicode MS" w:hAnsi="Arial Unicode MS"/>
        <w:sz w:val="36"/>
      </w:rPr>
    </w:lvl>
    <w:lvl w:ilvl="1" w:tentative="0">
      <w:start w:val="1"/>
      <w:numFmt w:val="decimal"/>
      <w:lvlText w:val="%1.%2    "/>
      <w:lvlJc w:val="left"/>
      <w:pPr>
        <w:ind w:left="2683" w:hanging="84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498775B6"/>
    <w:multiLevelType w:val="multilevel"/>
    <w:tmpl w:val="498775B6"/>
    <w:lvl w:ilvl="0" w:tentative="0">
      <w:start w:val="1"/>
      <w:numFmt w:val="decimal"/>
      <w:pStyle w:val="89"/>
      <w:lvlText w:val="KP %1."/>
      <w:lvlJc w:val="left"/>
      <w:pPr>
        <w:ind w:left="360" w:hanging="360"/>
      </w:pPr>
      <w:rPr>
        <w:rFonts w:hint="default" w:ascii="Times New Roman" w:hAnsi="Times New Roman"/>
        <w:b/>
        <w:i w:val="0"/>
        <w:sz w:val="20"/>
      </w:rPr>
    </w:lvl>
    <w:lvl w:ilvl="1" w:tentative="0">
      <w:start w:val="1"/>
      <w:numFmt w:val="decimal"/>
      <w:lvlText w:val="KP %1.%2."/>
      <w:lvlJc w:val="left"/>
      <w:pPr>
        <w:ind w:left="792" w:hanging="432"/>
      </w:pPr>
      <w:rPr>
        <w:rFonts w:hint="default" w:ascii="Times New Roman" w:hAnsi="Times New Roman"/>
        <w:b/>
        <w:i w:val="0"/>
        <w:sz w:val="20"/>
      </w:rPr>
    </w:lvl>
    <w:lvl w:ilvl="2" w:tentative="0">
      <w:start w:val="1"/>
      <w:numFmt w:val="decimal"/>
      <w:lvlText w:val="KP %1.%2.%3."/>
      <w:lvlJc w:val="left"/>
      <w:pPr>
        <w:ind w:left="1224" w:hanging="504"/>
      </w:pPr>
      <w:rPr>
        <w:rFonts w:hint="default" w:ascii="Times New Roman" w:hAnsi="Times New Roman"/>
        <w:b/>
        <w:i w:val="0"/>
        <w:sz w:val="20"/>
      </w:rPr>
    </w:lvl>
    <w:lvl w:ilvl="3" w:tentative="0">
      <w:start w:val="1"/>
      <w:numFmt w:val="decimal"/>
      <w:lvlText w:val="KP %1.%2.%3.%4."/>
      <w:lvlJc w:val="left"/>
      <w:pPr>
        <w:ind w:left="1728" w:hanging="648"/>
      </w:pPr>
      <w:rPr>
        <w:rFonts w:hint="default" w:ascii="Times New Roman" w:hAnsi="Times New Roman"/>
        <w:b/>
        <w:i w:val="0"/>
        <w:sz w:val="20"/>
      </w:rPr>
    </w:lvl>
    <w:lvl w:ilvl="4" w:tentative="0">
      <w:start w:val="1"/>
      <w:numFmt w:val="decimal"/>
      <w:lvlText w:val="KP %1.%2.%3.%4.%5."/>
      <w:lvlJc w:val="left"/>
      <w:pPr>
        <w:ind w:left="2232" w:hanging="792"/>
      </w:pPr>
      <w:rPr>
        <w:rFonts w:hint="default" w:ascii="Times New Roman" w:hAnsi="Times New Roman"/>
        <w:b/>
        <w:i w:val="0"/>
        <w:sz w:val="20"/>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3162D2F"/>
    <w:multiLevelType w:val="multilevel"/>
    <w:tmpl w:val="53162D2F"/>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6"/>
  </w:num>
  <w:num w:numId="2">
    <w:abstractNumId w:val="4"/>
  </w:num>
  <w:num w:numId="3">
    <w:abstractNumId w:val="1"/>
  </w:num>
  <w:num w:numId="4">
    <w:abstractNumId w:val="2"/>
  </w:num>
  <w:num w:numId="5">
    <w:abstractNumId w:val="0"/>
    <w:lvlOverride w:ilvl="0">
      <w:lvl w:ilvl="0" w:tentative="1">
        <w:start w:val="1"/>
        <w:numFmt w:val="bullet"/>
        <w:pStyle w:val="86"/>
        <w:lvlText w:val=""/>
        <w:legacy w:legacy="1" w:legacySpace="0" w:legacyIndent="360"/>
        <w:lvlJc w:val="left"/>
        <w:pPr>
          <w:ind w:left="360" w:hanging="360"/>
        </w:pPr>
        <w:rPr>
          <w:rFonts w:hint="default" w:ascii="Symbol" w:hAnsi="Symbol"/>
        </w:rPr>
      </w:lvl>
    </w:lvlOverride>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040"/>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5B"/>
    <w:rsid w:val="00085C69"/>
    <w:rsid w:val="00085F35"/>
    <w:rsid w:val="00086151"/>
    <w:rsid w:val="0008684E"/>
    <w:rsid w:val="00086EFB"/>
    <w:rsid w:val="00086F2F"/>
    <w:rsid w:val="000870D5"/>
    <w:rsid w:val="000873AD"/>
    <w:rsid w:val="00087A59"/>
    <w:rsid w:val="00087D22"/>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4CE"/>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BDB"/>
    <w:rsid w:val="000D1EEA"/>
    <w:rsid w:val="000D265F"/>
    <w:rsid w:val="000D2693"/>
    <w:rsid w:val="000D2F5C"/>
    <w:rsid w:val="000D2FFC"/>
    <w:rsid w:val="000D3864"/>
    <w:rsid w:val="000D389B"/>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DDA"/>
    <w:rsid w:val="000E301B"/>
    <w:rsid w:val="000E3591"/>
    <w:rsid w:val="000E372B"/>
    <w:rsid w:val="000E380D"/>
    <w:rsid w:val="000E39F4"/>
    <w:rsid w:val="000E3F68"/>
    <w:rsid w:val="000E45DF"/>
    <w:rsid w:val="000E4EB1"/>
    <w:rsid w:val="000E5619"/>
    <w:rsid w:val="000E570D"/>
    <w:rsid w:val="000E6B99"/>
    <w:rsid w:val="000E6BE3"/>
    <w:rsid w:val="000E6D54"/>
    <w:rsid w:val="000E6D7F"/>
    <w:rsid w:val="000E6F65"/>
    <w:rsid w:val="000E6FF0"/>
    <w:rsid w:val="000E7129"/>
    <w:rsid w:val="000E71B7"/>
    <w:rsid w:val="000E7553"/>
    <w:rsid w:val="000E7E7B"/>
    <w:rsid w:val="000E7EF9"/>
    <w:rsid w:val="000F039F"/>
    <w:rsid w:val="000F05F6"/>
    <w:rsid w:val="000F0610"/>
    <w:rsid w:val="000F0853"/>
    <w:rsid w:val="000F0888"/>
    <w:rsid w:val="000F0ACF"/>
    <w:rsid w:val="000F0E90"/>
    <w:rsid w:val="000F14EF"/>
    <w:rsid w:val="000F18A9"/>
    <w:rsid w:val="000F1D13"/>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1EA"/>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9F4"/>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323"/>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041"/>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50058"/>
    <w:rsid w:val="0015020B"/>
    <w:rsid w:val="001506C9"/>
    <w:rsid w:val="00150B41"/>
    <w:rsid w:val="00150DC9"/>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A7F96"/>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1E56"/>
    <w:rsid w:val="001C20E0"/>
    <w:rsid w:val="001C210B"/>
    <w:rsid w:val="001C221B"/>
    <w:rsid w:val="001C27D1"/>
    <w:rsid w:val="001C2800"/>
    <w:rsid w:val="001C2B9C"/>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A03"/>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BC4"/>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716"/>
    <w:rsid w:val="00250785"/>
    <w:rsid w:val="00250D8A"/>
    <w:rsid w:val="00251249"/>
    <w:rsid w:val="002527C0"/>
    <w:rsid w:val="002529D2"/>
    <w:rsid w:val="00252F96"/>
    <w:rsid w:val="0025308A"/>
    <w:rsid w:val="00253407"/>
    <w:rsid w:val="002539F7"/>
    <w:rsid w:val="00253ABC"/>
    <w:rsid w:val="00253B07"/>
    <w:rsid w:val="00253C0B"/>
    <w:rsid w:val="00253D40"/>
    <w:rsid w:val="00253DA5"/>
    <w:rsid w:val="00253F7F"/>
    <w:rsid w:val="002543FB"/>
    <w:rsid w:val="002546D3"/>
    <w:rsid w:val="00255785"/>
    <w:rsid w:val="00255C02"/>
    <w:rsid w:val="002565A7"/>
    <w:rsid w:val="0025677A"/>
    <w:rsid w:val="002573C9"/>
    <w:rsid w:val="00257A71"/>
    <w:rsid w:val="00257ABE"/>
    <w:rsid w:val="00257C01"/>
    <w:rsid w:val="00257E7C"/>
    <w:rsid w:val="0026081A"/>
    <w:rsid w:val="00260CD4"/>
    <w:rsid w:val="00260CE9"/>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E3A"/>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37E"/>
    <w:rsid w:val="002D37FA"/>
    <w:rsid w:val="002D3988"/>
    <w:rsid w:val="002D3BEB"/>
    <w:rsid w:val="002D4121"/>
    <w:rsid w:val="002D41B5"/>
    <w:rsid w:val="002D439D"/>
    <w:rsid w:val="002D4415"/>
    <w:rsid w:val="002D4916"/>
    <w:rsid w:val="002D4EE3"/>
    <w:rsid w:val="002D5159"/>
    <w:rsid w:val="002D561A"/>
    <w:rsid w:val="002D5981"/>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6BD"/>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40A"/>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4B7"/>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50"/>
    <w:rsid w:val="003319FC"/>
    <w:rsid w:val="00331B6F"/>
    <w:rsid w:val="00331C3E"/>
    <w:rsid w:val="003323D9"/>
    <w:rsid w:val="00332EFE"/>
    <w:rsid w:val="00333023"/>
    <w:rsid w:val="003332BF"/>
    <w:rsid w:val="00333698"/>
    <w:rsid w:val="003337DE"/>
    <w:rsid w:val="00333CA4"/>
    <w:rsid w:val="00333F3B"/>
    <w:rsid w:val="00334712"/>
    <w:rsid w:val="00334785"/>
    <w:rsid w:val="00334D88"/>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2EC"/>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AEC"/>
    <w:rsid w:val="00362C3B"/>
    <w:rsid w:val="00363096"/>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9D1"/>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507"/>
    <w:rsid w:val="00392763"/>
    <w:rsid w:val="00392A0E"/>
    <w:rsid w:val="00392A19"/>
    <w:rsid w:val="00392CEB"/>
    <w:rsid w:val="0039317C"/>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6F31"/>
    <w:rsid w:val="00397161"/>
    <w:rsid w:val="00397561"/>
    <w:rsid w:val="003977D4"/>
    <w:rsid w:val="00397812"/>
    <w:rsid w:val="00397F5D"/>
    <w:rsid w:val="003A0140"/>
    <w:rsid w:val="003A050A"/>
    <w:rsid w:val="003A074F"/>
    <w:rsid w:val="003A0CB9"/>
    <w:rsid w:val="003A1223"/>
    <w:rsid w:val="003A1579"/>
    <w:rsid w:val="003A15AB"/>
    <w:rsid w:val="003A16DA"/>
    <w:rsid w:val="003A1B50"/>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953"/>
    <w:rsid w:val="003F3DA0"/>
    <w:rsid w:val="003F4430"/>
    <w:rsid w:val="003F4D12"/>
    <w:rsid w:val="003F5214"/>
    <w:rsid w:val="003F5463"/>
    <w:rsid w:val="003F5526"/>
    <w:rsid w:val="003F59E9"/>
    <w:rsid w:val="003F5B96"/>
    <w:rsid w:val="003F5C48"/>
    <w:rsid w:val="003F65DB"/>
    <w:rsid w:val="003F66F9"/>
    <w:rsid w:val="003F67C7"/>
    <w:rsid w:val="003F6B4D"/>
    <w:rsid w:val="003F714C"/>
    <w:rsid w:val="003F775C"/>
    <w:rsid w:val="0040016F"/>
    <w:rsid w:val="00400198"/>
    <w:rsid w:val="00400212"/>
    <w:rsid w:val="004002A9"/>
    <w:rsid w:val="004002BB"/>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309"/>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68D"/>
    <w:rsid w:val="00453893"/>
    <w:rsid w:val="00453C11"/>
    <w:rsid w:val="00453D8A"/>
    <w:rsid w:val="00453EDB"/>
    <w:rsid w:val="004540D4"/>
    <w:rsid w:val="0045502F"/>
    <w:rsid w:val="004552A8"/>
    <w:rsid w:val="0045540A"/>
    <w:rsid w:val="00455A23"/>
    <w:rsid w:val="00455D97"/>
    <w:rsid w:val="00455E15"/>
    <w:rsid w:val="00456152"/>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049"/>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6D21"/>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00"/>
    <w:rsid w:val="004C5194"/>
    <w:rsid w:val="004C5661"/>
    <w:rsid w:val="004C5E38"/>
    <w:rsid w:val="004C6024"/>
    <w:rsid w:val="004C6385"/>
    <w:rsid w:val="004C638E"/>
    <w:rsid w:val="004C646E"/>
    <w:rsid w:val="004C667A"/>
    <w:rsid w:val="004C673F"/>
    <w:rsid w:val="004C743C"/>
    <w:rsid w:val="004C7F43"/>
    <w:rsid w:val="004D00AA"/>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A0F"/>
    <w:rsid w:val="004E1A41"/>
    <w:rsid w:val="004E1BCB"/>
    <w:rsid w:val="004E1F17"/>
    <w:rsid w:val="004E23AF"/>
    <w:rsid w:val="004E28FF"/>
    <w:rsid w:val="004E31AB"/>
    <w:rsid w:val="004E3D4D"/>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80D"/>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B0"/>
    <w:rsid w:val="00501F9E"/>
    <w:rsid w:val="00502295"/>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E37"/>
    <w:rsid w:val="00507F99"/>
    <w:rsid w:val="00510DD6"/>
    <w:rsid w:val="005110D0"/>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678"/>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1FB3"/>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5"/>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503"/>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303"/>
    <w:rsid w:val="005A17C7"/>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1D9"/>
    <w:rsid w:val="005F22C7"/>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75C"/>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685"/>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5438"/>
    <w:rsid w:val="0068548F"/>
    <w:rsid w:val="00686377"/>
    <w:rsid w:val="00686790"/>
    <w:rsid w:val="006878F7"/>
    <w:rsid w:val="00690165"/>
    <w:rsid w:val="006904B3"/>
    <w:rsid w:val="006906C2"/>
    <w:rsid w:val="00690B51"/>
    <w:rsid w:val="00690DDD"/>
    <w:rsid w:val="00690ED7"/>
    <w:rsid w:val="00690F1E"/>
    <w:rsid w:val="00690FD2"/>
    <w:rsid w:val="00691A77"/>
    <w:rsid w:val="0069262F"/>
    <w:rsid w:val="006930EE"/>
    <w:rsid w:val="006939CD"/>
    <w:rsid w:val="006939DE"/>
    <w:rsid w:val="00694072"/>
    <w:rsid w:val="006940C2"/>
    <w:rsid w:val="0069444E"/>
    <w:rsid w:val="006945B9"/>
    <w:rsid w:val="006948AC"/>
    <w:rsid w:val="006948DE"/>
    <w:rsid w:val="00694FF5"/>
    <w:rsid w:val="00695515"/>
    <w:rsid w:val="00695D09"/>
    <w:rsid w:val="00696133"/>
    <w:rsid w:val="006966A0"/>
    <w:rsid w:val="00696852"/>
    <w:rsid w:val="006973EB"/>
    <w:rsid w:val="0069743A"/>
    <w:rsid w:val="006977D3"/>
    <w:rsid w:val="00697F70"/>
    <w:rsid w:val="006A0A34"/>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AA5"/>
    <w:rsid w:val="006B1B9B"/>
    <w:rsid w:val="006B2BFD"/>
    <w:rsid w:val="006B2D52"/>
    <w:rsid w:val="006B31B4"/>
    <w:rsid w:val="006B3555"/>
    <w:rsid w:val="006B3A97"/>
    <w:rsid w:val="006B3BC3"/>
    <w:rsid w:val="006B401E"/>
    <w:rsid w:val="006B42A1"/>
    <w:rsid w:val="006B4F4F"/>
    <w:rsid w:val="006B5011"/>
    <w:rsid w:val="006B5099"/>
    <w:rsid w:val="006B51F0"/>
    <w:rsid w:val="006B5644"/>
    <w:rsid w:val="006B5786"/>
    <w:rsid w:val="006B58FD"/>
    <w:rsid w:val="006B5AE3"/>
    <w:rsid w:val="006B5D76"/>
    <w:rsid w:val="006B6225"/>
    <w:rsid w:val="006B67C6"/>
    <w:rsid w:val="006B6F56"/>
    <w:rsid w:val="006B76A8"/>
    <w:rsid w:val="006B789D"/>
    <w:rsid w:val="006B7B67"/>
    <w:rsid w:val="006C070A"/>
    <w:rsid w:val="006C0CAC"/>
    <w:rsid w:val="006C127C"/>
    <w:rsid w:val="006C154A"/>
    <w:rsid w:val="006C1712"/>
    <w:rsid w:val="006C2443"/>
    <w:rsid w:val="006C31BE"/>
    <w:rsid w:val="006C3544"/>
    <w:rsid w:val="006C3788"/>
    <w:rsid w:val="006C3A8C"/>
    <w:rsid w:val="006C440C"/>
    <w:rsid w:val="006C4938"/>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619"/>
    <w:rsid w:val="006D5A4D"/>
    <w:rsid w:val="006D5E66"/>
    <w:rsid w:val="006D615C"/>
    <w:rsid w:val="006D6332"/>
    <w:rsid w:val="006D640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38C"/>
    <w:rsid w:val="006E3537"/>
    <w:rsid w:val="006E44B2"/>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691"/>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726"/>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C57"/>
    <w:rsid w:val="00725D2A"/>
    <w:rsid w:val="00726CFD"/>
    <w:rsid w:val="00726E9D"/>
    <w:rsid w:val="0072706F"/>
    <w:rsid w:val="00727125"/>
    <w:rsid w:val="0072718C"/>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06"/>
    <w:rsid w:val="007366D1"/>
    <w:rsid w:val="00736859"/>
    <w:rsid w:val="00736A22"/>
    <w:rsid w:val="00736A87"/>
    <w:rsid w:val="00736C83"/>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B4A"/>
    <w:rsid w:val="00776E5E"/>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2"/>
    <w:rsid w:val="00796776"/>
    <w:rsid w:val="007967CD"/>
    <w:rsid w:val="0079698A"/>
    <w:rsid w:val="0079798C"/>
    <w:rsid w:val="00797B83"/>
    <w:rsid w:val="00797C7E"/>
    <w:rsid w:val="00797EDC"/>
    <w:rsid w:val="00797F8C"/>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53AF"/>
    <w:rsid w:val="007A5C5C"/>
    <w:rsid w:val="007A5DB1"/>
    <w:rsid w:val="007A5DF5"/>
    <w:rsid w:val="007A613D"/>
    <w:rsid w:val="007A62E1"/>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16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72D"/>
    <w:rsid w:val="007D493D"/>
    <w:rsid w:val="007D4C64"/>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CC8"/>
    <w:rsid w:val="007E5D84"/>
    <w:rsid w:val="007E6259"/>
    <w:rsid w:val="007E6D03"/>
    <w:rsid w:val="007E6F21"/>
    <w:rsid w:val="007E6F99"/>
    <w:rsid w:val="007E74ED"/>
    <w:rsid w:val="007E7696"/>
    <w:rsid w:val="007E7888"/>
    <w:rsid w:val="007E78EB"/>
    <w:rsid w:val="007E7AC6"/>
    <w:rsid w:val="007E7EB3"/>
    <w:rsid w:val="007E7FE7"/>
    <w:rsid w:val="007F00BA"/>
    <w:rsid w:val="007F0469"/>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A0E"/>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3E4"/>
    <w:rsid w:val="0081645D"/>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095"/>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826"/>
    <w:rsid w:val="00826CD0"/>
    <w:rsid w:val="00827BF0"/>
    <w:rsid w:val="00827C19"/>
    <w:rsid w:val="0083042F"/>
    <w:rsid w:val="00830483"/>
    <w:rsid w:val="008306A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4A8"/>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E7"/>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40C"/>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773"/>
    <w:rsid w:val="008B6831"/>
    <w:rsid w:val="008B6878"/>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5D8"/>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9F4"/>
    <w:rsid w:val="00903AE0"/>
    <w:rsid w:val="00903D24"/>
    <w:rsid w:val="0090404C"/>
    <w:rsid w:val="009040C7"/>
    <w:rsid w:val="009046C2"/>
    <w:rsid w:val="00904E11"/>
    <w:rsid w:val="0090565A"/>
    <w:rsid w:val="009067F2"/>
    <w:rsid w:val="00906AFB"/>
    <w:rsid w:val="009077F0"/>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912"/>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1E94"/>
    <w:rsid w:val="009221BD"/>
    <w:rsid w:val="00923065"/>
    <w:rsid w:val="0092313F"/>
    <w:rsid w:val="009238C5"/>
    <w:rsid w:val="00923988"/>
    <w:rsid w:val="00923C76"/>
    <w:rsid w:val="00924117"/>
    <w:rsid w:val="00924652"/>
    <w:rsid w:val="0092516E"/>
    <w:rsid w:val="009252C7"/>
    <w:rsid w:val="009252D3"/>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5D3"/>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3DA5"/>
    <w:rsid w:val="00954921"/>
    <w:rsid w:val="00955FFF"/>
    <w:rsid w:val="009567C3"/>
    <w:rsid w:val="00956A20"/>
    <w:rsid w:val="00956F4F"/>
    <w:rsid w:val="00957248"/>
    <w:rsid w:val="009572E0"/>
    <w:rsid w:val="009600E5"/>
    <w:rsid w:val="0096014E"/>
    <w:rsid w:val="009601C0"/>
    <w:rsid w:val="009605E3"/>
    <w:rsid w:val="00960AAD"/>
    <w:rsid w:val="00960E66"/>
    <w:rsid w:val="00961503"/>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365"/>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0A46"/>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2F97"/>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0483"/>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1EA2"/>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08EA"/>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0FBB"/>
    <w:rsid w:val="009F17C3"/>
    <w:rsid w:val="009F1A54"/>
    <w:rsid w:val="009F1DA5"/>
    <w:rsid w:val="009F2A4D"/>
    <w:rsid w:val="009F2BD4"/>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5D3"/>
    <w:rsid w:val="00A0281B"/>
    <w:rsid w:val="00A02E6D"/>
    <w:rsid w:val="00A0334B"/>
    <w:rsid w:val="00A035A5"/>
    <w:rsid w:val="00A043FA"/>
    <w:rsid w:val="00A04470"/>
    <w:rsid w:val="00A04616"/>
    <w:rsid w:val="00A04665"/>
    <w:rsid w:val="00A04AEB"/>
    <w:rsid w:val="00A05129"/>
    <w:rsid w:val="00A051E6"/>
    <w:rsid w:val="00A0559D"/>
    <w:rsid w:val="00A0619C"/>
    <w:rsid w:val="00A061B5"/>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23"/>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755"/>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333"/>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0FC"/>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77"/>
    <w:rsid w:val="00AD63B1"/>
    <w:rsid w:val="00AD651A"/>
    <w:rsid w:val="00AD6819"/>
    <w:rsid w:val="00AD6973"/>
    <w:rsid w:val="00AD6C35"/>
    <w:rsid w:val="00AD6F21"/>
    <w:rsid w:val="00AD6F5E"/>
    <w:rsid w:val="00AD71BB"/>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B4D"/>
    <w:rsid w:val="00AE5CF2"/>
    <w:rsid w:val="00AE6118"/>
    <w:rsid w:val="00AE64B5"/>
    <w:rsid w:val="00AE6BA8"/>
    <w:rsid w:val="00AE6F00"/>
    <w:rsid w:val="00AE715F"/>
    <w:rsid w:val="00AE723C"/>
    <w:rsid w:val="00AE735C"/>
    <w:rsid w:val="00AE7E14"/>
    <w:rsid w:val="00AE7F12"/>
    <w:rsid w:val="00AF0145"/>
    <w:rsid w:val="00AF0727"/>
    <w:rsid w:val="00AF182C"/>
    <w:rsid w:val="00AF1A90"/>
    <w:rsid w:val="00AF1F66"/>
    <w:rsid w:val="00AF20BE"/>
    <w:rsid w:val="00AF23AA"/>
    <w:rsid w:val="00AF2AB7"/>
    <w:rsid w:val="00AF2F98"/>
    <w:rsid w:val="00AF3706"/>
    <w:rsid w:val="00AF3A97"/>
    <w:rsid w:val="00AF4531"/>
    <w:rsid w:val="00AF49E0"/>
    <w:rsid w:val="00AF4AF0"/>
    <w:rsid w:val="00AF4D90"/>
    <w:rsid w:val="00AF508D"/>
    <w:rsid w:val="00AF50A4"/>
    <w:rsid w:val="00AF5AD2"/>
    <w:rsid w:val="00AF5B88"/>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A5A"/>
    <w:rsid w:val="00B03DBB"/>
    <w:rsid w:val="00B03DEE"/>
    <w:rsid w:val="00B0414C"/>
    <w:rsid w:val="00B04A34"/>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6A3"/>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90A"/>
    <w:rsid w:val="00B36ABE"/>
    <w:rsid w:val="00B36C04"/>
    <w:rsid w:val="00B36D20"/>
    <w:rsid w:val="00B37088"/>
    <w:rsid w:val="00B375F7"/>
    <w:rsid w:val="00B379AD"/>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9A0"/>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193"/>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67C"/>
    <w:rsid w:val="00B83CE4"/>
    <w:rsid w:val="00B841E6"/>
    <w:rsid w:val="00B8526D"/>
    <w:rsid w:val="00B86AEF"/>
    <w:rsid w:val="00B86B68"/>
    <w:rsid w:val="00B86EA7"/>
    <w:rsid w:val="00B87045"/>
    <w:rsid w:val="00B8717F"/>
    <w:rsid w:val="00B87597"/>
    <w:rsid w:val="00B87646"/>
    <w:rsid w:val="00B87795"/>
    <w:rsid w:val="00B87813"/>
    <w:rsid w:val="00B87AF5"/>
    <w:rsid w:val="00B90FDE"/>
    <w:rsid w:val="00B9108E"/>
    <w:rsid w:val="00B91771"/>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104"/>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5A74"/>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CEF"/>
    <w:rsid w:val="00C10E46"/>
    <w:rsid w:val="00C113A3"/>
    <w:rsid w:val="00C113C5"/>
    <w:rsid w:val="00C11654"/>
    <w:rsid w:val="00C11BDA"/>
    <w:rsid w:val="00C11CF5"/>
    <w:rsid w:val="00C120B3"/>
    <w:rsid w:val="00C1213C"/>
    <w:rsid w:val="00C12354"/>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E7E"/>
    <w:rsid w:val="00C25331"/>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03"/>
    <w:rsid w:val="00C35CAA"/>
    <w:rsid w:val="00C3615C"/>
    <w:rsid w:val="00C36295"/>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24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407"/>
    <w:rsid w:val="00C67510"/>
    <w:rsid w:val="00C67591"/>
    <w:rsid w:val="00C6785B"/>
    <w:rsid w:val="00C678A3"/>
    <w:rsid w:val="00C67C83"/>
    <w:rsid w:val="00C67CB1"/>
    <w:rsid w:val="00C703FF"/>
    <w:rsid w:val="00C70A05"/>
    <w:rsid w:val="00C70B51"/>
    <w:rsid w:val="00C70D17"/>
    <w:rsid w:val="00C7126B"/>
    <w:rsid w:val="00C71369"/>
    <w:rsid w:val="00C7140B"/>
    <w:rsid w:val="00C71460"/>
    <w:rsid w:val="00C716EB"/>
    <w:rsid w:val="00C71C12"/>
    <w:rsid w:val="00C71CEA"/>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C4B"/>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28E"/>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3BB"/>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4BD1"/>
    <w:rsid w:val="00D1558E"/>
    <w:rsid w:val="00D15959"/>
    <w:rsid w:val="00D15DC6"/>
    <w:rsid w:val="00D1665D"/>
    <w:rsid w:val="00D166D8"/>
    <w:rsid w:val="00D16771"/>
    <w:rsid w:val="00D17C1A"/>
    <w:rsid w:val="00D2053E"/>
    <w:rsid w:val="00D20DF7"/>
    <w:rsid w:val="00D20F1B"/>
    <w:rsid w:val="00D21020"/>
    <w:rsid w:val="00D225EF"/>
    <w:rsid w:val="00D22A1D"/>
    <w:rsid w:val="00D22F76"/>
    <w:rsid w:val="00D2325F"/>
    <w:rsid w:val="00D23336"/>
    <w:rsid w:val="00D2370B"/>
    <w:rsid w:val="00D23EA3"/>
    <w:rsid w:val="00D23FB3"/>
    <w:rsid w:val="00D24114"/>
    <w:rsid w:val="00D243C2"/>
    <w:rsid w:val="00D24611"/>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88"/>
    <w:rsid w:val="00D44CE4"/>
    <w:rsid w:val="00D4536C"/>
    <w:rsid w:val="00D45697"/>
    <w:rsid w:val="00D458AD"/>
    <w:rsid w:val="00D45C9F"/>
    <w:rsid w:val="00D46496"/>
    <w:rsid w:val="00D46538"/>
    <w:rsid w:val="00D46D3E"/>
    <w:rsid w:val="00D46EE3"/>
    <w:rsid w:val="00D4772E"/>
    <w:rsid w:val="00D47B40"/>
    <w:rsid w:val="00D47F79"/>
    <w:rsid w:val="00D50129"/>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975"/>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4D5"/>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4C17"/>
    <w:rsid w:val="00D94EF7"/>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63"/>
    <w:rsid w:val="00DB41BF"/>
    <w:rsid w:val="00DB4977"/>
    <w:rsid w:val="00DB5198"/>
    <w:rsid w:val="00DB52AC"/>
    <w:rsid w:val="00DB5362"/>
    <w:rsid w:val="00DB57E6"/>
    <w:rsid w:val="00DB5BAD"/>
    <w:rsid w:val="00DB5F7E"/>
    <w:rsid w:val="00DB62F2"/>
    <w:rsid w:val="00DB6654"/>
    <w:rsid w:val="00DB67CD"/>
    <w:rsid w:val="00DB6CFF"/>
    <w:rsid w:val="00DB78B0"/>
    <w:rsid w:val="00DB7907"/>
    <w:rsid w:val="00DB79DD"/>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059F"/>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9ED"/>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52E"/>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B7"/>
    <w:rsid w:val="00DF01FE"/>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1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E93"/>
    <w:rsid w:val="00E17436"/>
    <w:rsid w:val="00E177E0"/>
    <w:rsid w:val="00E17AB5"/>
    <w:rsid w:val="00E17C8E"/>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A21"/>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D4D"/>
    <w:rsid w:val="00E67F15"/>
    <w:rsid w:val="00E67F6F"/>
    <w:rsid w:val="00E70422"/>
    <w:rsid w:val="00E70585"/>
    <w:rsid w:val="00E7094C"/>
    <w:rsid w:val="00E70990"/>
    <w:rsid w:val="00E70D21"/>
    <w:rsid w:val="00E7174E"/>
    <w:rsid w:val="00E71769"/>
    <w:rsid w:val="00E72AEA"/>
    <w:rsid w:val="00E72D4A"/>
    <w:rsid w:val="00E73526"/>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D8"/>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4AB"/>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6C3"/>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F3C"/>
    <w:rsid w:val="00F55A77"/>
    <w:rsid w:val="00F55E7C"/>
    <w:rsid w:val="00F55F5D"/>
    <w:rsid w:val="00F5613B"/>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6A3"/>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1FDE"/>
    <w:rsid w:val="00F922D6"/>
    <w:rsid w:val="00F929AB"/>
    <w:rsid w:val="00F92BFF"/>
    <w:rsid w:val="00F92CEC"/>
    <w:rsid w:val="00F92E1F"/>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941"/>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B36"/>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BB6"/>
    <w:rsid w:val="00FE4DD7"/>
    <w:rsid w:val="00FE5086"/>
    <w:rsid w:val="00FE5371"/>
    <w:rsid w:val="00FE56EC"/>
    <w:rsid w:val="00FE5AB0"/>
    <w:rsid w:val="00FE5BD7"/>
    <w:rsid w:val="00FE5ED4"/>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D27"/>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DF351F"/>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A97B8B"/>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 w:val="DFF75C50"/>
    <w:rsid w:val="EEEBFD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US" w:eastAsia="en-US" w:bidi="ar-SA"/>
    </w:rPr>
  </w:style>
  <w:style w:type="paragraph" w:styleId="2">
    <w:name w:val="heading 1"/>
    <w:basedOn w:val="3"/>
    <w:next w:val="1"/>
    <w:link w:val="26"/>
    <w:qFormat/>
    <w:uiPriority w:val="0"/>
    <w:pPr>
      <w:keepNext/>
      <w:keepLines/>
      <w:widowControl w:val="0"/>
      <w:numPr>
        <w:ilvl w:val="0"/>
        <w:numId w:val="1"/>
      </w:numPr>
      <w:pBdr>
        <w:top w:val="single" w:color="auto" w:sz="12" w:space="3"/>
      </w:pBdr>
      <w:tabs>
        <w:tab w:val="center" w:pos="4680"/>
        <w:tab w:val="right" w:pos="9360"/>
      </w:tabs>
      <w:spacing w:before="240" w:after="180"/>
      <w:outlineLvl w:val="0"/>
    </w:pPr>
    <w:rPr>
      <w:rFonts w:ascii="Arial" w:hAnsi="Arial" w:eastAsia="Arial" w:cstheme="majorBidi"/>
      <w:sz w:val="36"/>
      <w:lang w:val="en-GB"/>
    </w:rPr>
  </w:style>
  <w:style w:type="paragraph" w:styleId="4">
    <w:name w:val="heading 2"/>
    <w:basedOn w:val="2"/>
    <w:next w:val="1"/>
    <w:link w:val="27"/>
    <w:qFormat/>
    <w:uiPriority w:val="0"/>
    <w:pPr>
      <w:numPr>
        <w:ilvl w:val="1"/>
      </w:numPr>
      <w:pBdr>
        <w:top w:val="none" w:color="auto" w:sz="0" w:space="0"/>
      </w:pBdr>
      <w:spacing w:before="180"/>
      <w:outlineLvl w:val="1"/>
    </w:pPr>
    <w:rPr>
      <w:sz w:val="32"/>
    </w:rPr>
  </w:style>
  <w:style w:type="paragraph" w:styleId="5">
    <w:name w:val="heading 3"/>
    <w:basedOn w:val="4"/>
    <w:next w:val="1"/>
    <w:link w:val="28"/>
    <w:qFormat/>
    <w:uiPriority w:val="0"/>
    <w:pPr>
      <w:numPr>
        <w:ilvl w:val="2"/>
      </w:numPr>
      <w:spacing w:before="120"/>
      <w:outlineLvl w:val="2"/>
    </w:pPr>
    <w:rPr>
      <w:sz w:val="28"/>
    </w:rPr>
  </w:style>
  <w:style w:type="paragraph" w:styleId="6">
    <w:name w:val="heading 4"/>
    <w:basedOn w:val="5"/>
    <w:next w:val="1"/>
    <w:link w:val="47"/>
    <w:qFormat/>
    <w:uiPriority w:val="0"/>
    <w:pPr>
      <w:numPr>
        <w:ilvl w:val="0"/>
        <w:numId w:val="0"/>
      </w:numPr>
      <w:outlineLvl w:val="3"/>
    </w:pPr>
    <w:rPr>
      <w:rFonts w:cs="Times New Roman"/>
      <w:sz w:val="24"/>
    </w:rPr>
  </w:style>
  <w:style w:type="paragraph" w:styleId="7">
    <w:name w:val="heading 5"/>
    <w:basedOn w:val="6"/>
    <w:next w:val="1"/>
    <w:link w:val="48"/>
    <w:qFormat/>
    <w:uiPriority w:val="0"/>
    <w:pPr>
      <w:ind w:left="1701" w:hanging="1701"/>
      <w:outlineLvl w:val="4"/>
    </w:pPr>
    <w:rPr>
      <w:sz w:val="22"/>
    </w:rPr>
  </w:style>
  <w:style w:type="paragraph" w:styleId="8">
    <w:name w:val="heading 6"/>
    <w:basedOn w:val="1"/>
    <w:next w:val="1"/>
    <w:link w:val="49"/>
    <w:qFormat/>
    <w:uiPriority w:val="0"/>
    <w:pPr>
      <w:keepNext/>
      <w:keepLines/>
      <w:widowControl w:val="0"/>
      <w:spacing w:before="120"/>
      <w:ind w:left="1985" w:hanging="1985"/>
      <w:textAlignment w:val="baseline"/>
      <w:outlineLvl w:val="5"/>
    </w:pPr>
    <w:rPr>
      <w:rFonts w:ascii="Arial" w:hAnsi="Arial" w:eastAsia="Arial"/>
      <w:lang w:val="en-GB"/>
    </w:rPr>
  </w:style>
  <w:style w:type="paragraph" w:styleId="9">
    <w:name w:val="heading 7"/>
    <w:basedOn w:val="1"/>
    <w:next w:val="1"/>
    <w:link w:val="50"/>
    <w:qFormat/>
    <w:uiPriority w:val="0"/>
    <w:pPr>
      <w:keepNext/>
      <w:keepLines/>
      <w:widowControl w:val="0"/>
      <w:spacing w:before="120"/>
      <w:ind w:left="1985" w:hanging="1985"/>
      <w:textAlignment w:val="baseline"/>
      <w:outlineLvl w:val="6"/>
    </w:pPr>
    <w:rPr>
      <w:rFonts w:ascii="Arial" w:hAnsi="Arial" w:eastAsia="Arial"/>
      <w:lang w:val="en-GB"/>
    </w:rPr>
  </w:style>
  <w:style w:type="paragraph" w:styleId="10">
    <w:name w:val="heading 8"/>
    <w:basedOn w:val="2"/>
    <w:next w:val="1"/>
    <w:link w:val="51"/>
    <w:qFormat/>
    <w:uiPriority w:val="0"/>
    <w:pPr>
      <w:numPr>
        <w:numId w:val="2"/>
      </w:numPr>
      <w:ind w:left="0" w:firstLine="0"/>
      <w:outlineLvl w:val="7"/>
    </w:pPr>
    <w:rPr>
      <w:rFonts w:cs="Times New Roman"/>
    </w:rPr>
  </w:style>
  <w:style w:type="paragraph" w:styleId="11">
    <w:name w:val="heading 9"/>
    <w:basedOn w:val="10"/>
    <w:next w:val="1"/>
    <w:link w:val="52"/>
    <w:qFormat/>
    <w:uiPriority w:val="0"/>
    <w:p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6"/>
    <w:unhideWhenUsed/>
    <w:qFormat/>
    <w:uiPriority w:val="99"/>
    <w:pPr>
      <w:tabs>
        <w:tab w:val="center" w:pos="4680"/>
        <w:tab w:val="right" w:pos="9360"/>
      </w:tabs>
      <w:spacing w:after="0"/>
      <w:textAlignment w:val="baseline"/>
    </w:pPr>
  </w:style>
  <w:style w:type="paragraph" w:styleId="12">
    <w:name w:val="caption"/>
    <w:basedOn w:val="1"/>
    <w:next w:val="1"/>
    <w:link w:val="53"/>
    <w:qFormat/>
    <w:uiPriority w:val="35"/>
    <w:pPr>
      <w:spacing w:before="120" w:after="120"/>
      <w:textAlignment w:val="baseline"/>
    </w:pPr>
    <w:rPr>
      <w:b/>
      <w:lang w:val="zh-CN" w:eastAsia="zh-CN"/>
    </w:rPr>
  </w:style>
  <w:style w:type="paragraph" w:styleId="13">
    <w:name w:val="annotation text"/>
    <w:basedOn w:val="1"/>
    <w:link w:val="55"/>
    <w:unhideWhenUsed/>
    <w:qFormat/>
    <w:uiPriority w:val="0"/>
    <w:pPr>
      <w:textAlignment w:val="baseline"/>
    </w:pPr>
  </w:style>
  <w:style w:type="paragraph" w:styleId="14">
    <w:name w:val="Body Text"/>
    <w:basedOn w:val="1"/>
    <w:link w:val="92"/>
    <w:unhideWhenUsed/>
    <w:qFormat/>
    <w:uiPriority w:val="99"/>
    <w:pPr>
      <w:overflowPunct/>
      <w:autoSpaceDE/>
      <w:autoSpaceDN/>
      <w:adjustRightInd/>
      <w:spacing w:after="120" w:line="276" w:lineRule="auto"/>
    </w:pPr>
    <w:rPr>
      <w:rFonts w:ascii="Arial" w:hAnsi="Arial" w:eastAsia="Malgun Gothic"/>
      <w:szCs w:val="22"/>
    </w:rPr>
  </w:style>
  <w:style w:type="paragraph" w:styleId="15">
    <w:name w:val="List 2"/>
    <w:basedOn w:val="1"/>
    <w:semiHidden/>
    <w:unhideWhenUsed/>
    <w:qFormat/>
    <w:uiPriority w:val="99"/>
    <w:pPr>
      <w:ind w:left="720" w:hanging="360"/>
      <w:contextualSpacing/>
      <w:textAlignment w:val="baseline"/>
    </w:pPr>
  </w:style>
  <w:style w:type="paragraph" w:styleId="16">
    <w:name w:val="Balloon Text"/>
    <w:basedOn w:val="1"/>
    <w:link w:val="25"/>
    <w:semiHidden/>
    <w:unhideWhenUsed/>
    <w:qFormat/>
    <w:uiPriority w:val="99"/>
    <w:pPr>
      <w:spacing w:after="0"/>
      <w:textAlignment w:val="baseline"/>
    </w:pPr>
    <w:rPr>
      <w:rFonts w:ascii="Segoe UI" w:hAnsi="Segoe UI" w:cs="Segoe UI"/>
      <w:sz w:val="18"/>
      <w:szCs w:val="18"/>
    </w:rPr>
  </w:style>
  <w:style w:type="paragraph" w:styleId="17">
    <w:name w:val="footer"/>
    <w:basedOn w:val="1"/>
    <w:link w:val="54"/>
    <w:unhideWhenUsed/>
    <w:qFormat/>
    <w:uiPriority w:val="99"/>
    <w:pPr>
      <w:tabs>
        <w:tab w:val="center" w:pos="4680"/>
        <w:tab w:val="right" w:pos="9360"/>
      </w:tabs>
      <w:spacing w:after="0"/>
      <w:textAlignment w:val="baseline"/>
    </w:pPr>
  </w:style>
  <w:style w:type="paragraph" w:styleId="18">
    <w:name w:val="List"/>
    <w:basedOn w:val="1"/>
    <w:semiHidden/>
    <w:unhideWhenUsed/>
    <w:qFormat/>
    <w:uiPriority w:val="99"/>
    <w:pPr>
      <w:ind w:left="360" w:hanging="360"/>
      <w:contextualSpacing/>
      <w:textAlignment w:val="baseline"/>
    </w:pPr>
  </w:style>
  <w:style w:type="paragraph" w:styleId="19">
    <w:name w:val="annotation subject"/>
    <w:basedOn w:val="13"/>
    <w:next w:val="13"/>
    <w:link w:val="56"/>
    <w:semiHidden/>
    <w:unhideWhenUsed/>
    <w:qFormat/>
    <w:uiPriority w:val="99"/>
    <w:rPr>
      <w:b/>
      <w:bCs/>
    </w:rPr>
  </w:style>
  <w:style w:type="table" w:styleId="21">
    <w:name w:val="Table Grid"/>
    <w:basedOn w:val="20"/>
    <w:qFormat/>
    <w:uiPriority w:val="0"/>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qFormat/>
    <w:uiPriority w:val="0"/>
    <w:rPr>
      <w:i/>
      <w:iCs/>
    </w:rPr>
  </w:style>
  <w:style w:type="character" w:styleId="24">
    <w:name w:val="annotation reference"/>
    <w:basedOn w:val="22"/>
    <w:unhideWhenUsed/>
    <w:qFormat/>
    <w:uiPriority w:val="0"/>
    <w:rPr>
      <w:sz w:val="16"/>
      <w:szCs w:val="16"/>
    </w:rPr>
  </w:style>
  <w:style w:type="character" w:customStyle="1" w:styleId="25">
    <w:name w:val="批注框文本 字符"/>
    <w:basedOn w:val="22"/>
    <w:link w:val="16"/>
    <w:semiHidden/>
    <w:qFormat/>
    <w:uiPriority w:val="99"/>
    <w:rPr>
      <w:rFonts w:ascii="Segoe UI" w:hAnsi="Segoe UI" w:cs="Segoe UI"/>
      <w:sz w:val="18"/>
      <w:szCs w:val="18"/>
    </w:rPr>
  </w:style>
  <w:style w:type="character" w:customStyle="1" w:styleId="26">
    <w:name w:val="标题 1 字符"/>
    <w:link w:val="2"/>
    <w:qFormat/>
    <w:uiPriority w:val="0"/>
    <w:rPr>
      <w:rFonts w:ascii="Arial" w:hAnsi="Arial" w:eastAsia="Arial" w:cstheme="majorBidi"/>
      <w:sz w:val="36"/>
      <w:lang w:val="en-GB" w:eastAsia="en-US"/>
    </w:rPr>
  </w:style>
  <w:style w:type="character" w:customStyle="1" w:styleId="27">
    <w:name w:val="标题 2 字符"/>
    <w:link w:val="4"/>
    <w:qFormat/>
    <w:uiPriority w:val="0"/>
    <w:rPr>
      <w:rFonts w:ascii="Arial" w:hAnsi="Arial" w:eastAsia="Arial" w:cstheme="majorBidi"/>
      <w:sz w:val="32"/>
      <w:lang w:val="en-GB" w:eastAsia="en-US"/>
    </w:rPr>
  </w:style>
  <w:style w:type="character" w:customStyle="1" w:styleId="28">
    <w:name w:val="标题 3 字符"/>
    <w:basedOn w:val="22"/>
    <w:link w:val="5"/>
    <w:qFormat/>
    <w:uiPriority w:val="0"/>
    <w:rPr>
      <w:rFonts w:ascii="Arial" w:hAnsi="Arial" w:eastAsia="Arial" w:cstheme="majorBidi"/>
      <w:sz w:val="28"/>
      <w:lang w:val="en-GB" w:eastAsia="en-US"/>
    </w:rPr>
  </w:style>
  <w:style w:type="paragraph" w:customStyle="1" w:styleId="29">
    <w:name w:val="3GPP_Header"/>
    <w:basedOn w:val="1"/>
    <w:qFormat/>
    <w:uiPriority w:val="0"/>
    <w:pPr>
      <w:tabs>
        <w:tab w:val="left" w:pos="1701"/>
        <w:tab w:val="right" w:pos="9639"/>
      </w:tabs>
      <w:spacing w:after="240"/>
      <w:textAlignment w:val="baseline"/>
    </w:pPr>
    <w:rPr>
      <w:rFonts w:ascii="Arial" w:hAnsi="Arial" w:eastAsia="Times New Roman"/>
      <w:b/>
      <w:sz w:val="24"/>
      <w:lang w:eastAsia="zh-CN"/>
    </w:rPr>
  </w:style>
  <w:style w:type="paragraph" w:styleId="30">
    <w:name w:val="List Paragraph"/>
    <w:basedOn w:val="1"/>
    <w:link w:val="31"/>
    <w:qFormat/>
    <w:uiPriority w:val="34"/>
    <w:pPr>
      <w:overflowPunct/>
      <w:autoSpaceDE/>
      <w:autoSpaceDN/>
      <w:adjustRightInd/>
      <w:spacing w:after="200" w:line="276" w:lineRule="auto"/>
      <w:ind w:left="720"/>
      <w:contextualSpacing/>
    </w:pPr>
    <w:rPr>
      <w:rFonts w:ascii="Calibri" w:hAnsi="Calibri" w:eastAsia="Calibri"/>
      <w:sz w:val="22"/>
      <w:szCs w:val="22"/>
    </w:rPr>
  </w:style>
  <w:style w:type="character" w:customStyle="1" w:styleId="31">
    <w:name w:val="列表段落 字符"/>
    <w:link w:val="30"/>
    <w:qFormat/>
    <w:locked/>
    <w:uiPriority w:val="34"/>
    <w:rPr>
      <w:rFonts w:ascii="Calibri" w:hAnsi="Calibri" w:eastAsia="Calibri"/>
      <w:sz w:val="22"/>
      <w:szCs w:val="22"/>
      <w:lang w:eastAsia="en-US"/>
    </w:rPr>
  </w:style>
  <w:style w:type="paragraph" w:customStyle="1" w:styleId="32">
    <w:name w:val="Doc-text2"/>
    <w:basedOn w:val="1"/>
    <w:link w:val="33"/>
    <w:qFormat/>
    <w:uiPriority w:val="0"/>
    <w:pPr>
      <w:tabs>
        <w:tab w:val="left" w:pos="1622"/>
      </w:tabs>
      <w:overflowPunct/>
      <w:autoSpaceDE/>
      <w:autoSpaceDN/>
      <w:adjustRightInd/>
      <w:spacing w:after="0"/>
      <w:ind w:left="1622" w:hanging="363"/>
    </w:pPr>
    <w:rPr>
      <w:rFonts w:ascii="Arial" w:hAnsi="Arial" w:eastAsia="MS Mincho"/>
      <w:szCs w:val="24"/>
      <w:lang w:val="zh-CN" w:eastAsia="en-GB"/>
    </w:rPr>
  </w:style>
  <w:style w:type="character" w:customStyle="1" w:styleId="33">
    <w:name w:val="Doc-text2 Char"/>
    <w:link w:val="32"/>
    <w:qFormat/>
    <w:uiPriority w:val="0"/>
    <w:rPr>
      <w:rFonts w:ascii="Arial" w:hAnsi="Arial" w:eastAsia="MS Mincho"/>
      <w:szCs w:val="24"/>
      <w:lang w:val="zh-CN" w:eastAsia="en-GB"/>
    </w:rPr>
  </w:style>
  <w:style w:type="paragraph" w:customStyle="1" w:styleId="34">
    <w:name w:val="Header 1"/>
    <w:basedOn w:val="2"/>
    <w:link w:val="35"/>
    <w:qFormat/>
    <w:uiPriority w:val="0"/>
    <w:pPr>
      <w:numPr>
        <w:numId w:val="0"/>
      </w:numPr>
      <w:ind w:left="420" w:hanging="420"/>
    </w:pPr>
    <w:rPr>
      <w:rFonts w:cs="Times New Roman"/>
      <w:lang w:eastAsia="zh-CN"/>
    </w:rPr>
  </w:style>
  <w:style w:type="character" w:customStyle="1" w:styleId="35">
    <w:name w:val="Header 1 Char"/>
    <w:link w:val="34"/>
    <w:qFormat/>
    <w:uiPriority w:val="0"/>
    <w:rPr>
      <w:rFonts w:ascii="Arial" w:hAnsi="Arial" w:eastAsia="Arial"/>
      <w:sz w:val="36"/>
      <w:lang w:val="en-GB" w:eastAsia="zh-CN"/>
    </w:rPr>
  </w:style>
  <w:style w:type="paragraph" w:customStyle="1" w:styleId="36">
    <w:name w:val="Comments"/>
    <w:basedOn w:val="1"/>
    <w:link w:val="37"/>
    <w:qFormat/>
    <w:uiPriority w:val="0"/>
    <w:pPr>
      <w:overflowPunct/>
      <w:autoSpaceDE/>
      <w:autoSpaceDN/>
      <w:adjustRightInd/>
      <w:spacing w:after="0"/>
    </w:pPr>
    <w:rPr>
      <w:rFonts w:ascii="Arial" w:hAnsi="Arial" w:eastAsia="MS Mincho"/>
      <w:i/>
      <w:sz w:val="16"/>
      <w:szCs w:val="24"/>
      <w:lang w:val="en-GB" w:eastAsia="en-GB"/>
    </w:rPr>
  </w:style>
  <w:style w:type="character" w:customStyle="1" w:styleId="37">
    <w:name w:val="Comments Char"/>
    <w:link w:val="36"/>
    <w:qFormat/>
    <w:uiPriority w:val="0"/>
    <w:rPr>
      <w:rFonts w:ascii="Arial" w:hAnsi="Arial" w:eastAsia="MS Mincho"/>
      <w:i/>
      <w:sz w:val="16"/>
      <w:szCs w:val="24"/>
      <w:lang w:val="en-GB" w:eastAsia="en-GB"/>
    </w:rPr>
  </w:style>
  <w:style w:type="paragraph" w:customStyle="1" w:styleId="38">
    <w:name w:val="Doc-title"/>
    <w:basedOn w:val="1"/>
    <w:next w:val="32"/>
    <w:link w:val="39"/>
    <w:qFormat/>
    <w:uiPriority w:val="0"/>
    <w:pPr>
      <w:overflowPunct/>
      <w:autoSpaceDE/>
      <w:autoSpaceDN/>
      <w:adjustRightInd/>
      <w:spacing w:before="60" w:after="0"/>
      <w:ind w:left="1259" w:hanging="1259"/>
    </w:pPr>
    <w:rPr>
      <w:rFonts w:ascii="Arial" w:hAnsi="Arial" w:eastAsia="MS Mincho"/>
      <w:szCs w:val="24"/>
      <w:lang w:val="en-GB" w:eastAsia="en-GB"/>
    </w:rPr>
  </w:style>
  <w:style w:type="character" w:customStyle="1" w:styleId="39">
    <w:name w:val="Doc-title Char"/>
    <w:link w:val="38"/>
    <w:qFormat/>
    <w:uiPriority w:val="0"/>
    <w:rPr>
      <w:rFonts w:ascii="Arial" w:hAnsi="Arial" w:eastAsia="MS Mincho"/>
      <w:szCs w:val="24"/>
      <w:lang w:val="en-GB" w:eastAsia="en-GB"/>
    </w:rPr>
  </w:style>
  <w:style w:type="paragraph" w:customStyle="1" w:styleId="40">
    <w:name w:val="MiniHeading"/>
    <w:basedOn w:val="36"/>
    <w:qFormat/>
    <w:uiPriority w:val="0"/>
    <w:pPr>
      <w:spacing w:before="180"/>
    </w:pPr>
    <w:rPr>
      <w:sz w:val="18"/>
      <w:u w:val="single"/>
      <w:lang w:val="en-US"/>
    </w:rPr>
  </w:style>
  <w:style w:type="paragraph" w:customStyle="1" w:styleId="41">
    <w:name w:val="B8"/>
    <w:basedOn w:val="1"/>
    <w:qFormat/>
    <w:uiPriority w:val="0"/>
    <w:pPr>
      <w:ind w:left="2552" w:hanging="284"/>
    </w:pPr>
    <w:rPr>
      <w:rFonts w:ascii="CG Times (WN)" w:hAnsi="CG Times (WN)"/>
      <w:lang w:val="zh-CN"/>
    </w:rPr>
  </w:style>
  <w:style w:type="paragraph" w:customStyle="1" w:styleId="42">
    <w:name w:val="list2"/>
    <w:basedOn w:val="30"/>
    <w:qFormat/>
    <w:uiPriority w:val="0"/>
    <w:pPr>
      <w:numPr>
        <w:ilvl w:val="1"/>
        <w:numId w:val="3"/>
      </w:numPr>
      <w:spacing w:after="0"/>
    </w:pPr>
    <w:rPr>
      <w:lang w:val="en-GB"/>
    </w:rPr>
  </w:style>
  <w:style w:type="paragraph" w:customStyle="1" w:styleId="43">
    <w:name w:val="Bold Comments"/>
    <w:basedOn w:val="1"/>
    <w:link w:val="44"/>
    <w:qFormat/>
    <w:uiPriority w:val="0"/>
    <w:pPr>
      <w:overflowPunct/>
      <w:autoSpaceDE/>
      <w:autoSpaceDN/>
      <w:adjustRightInd/>
      <w:spacing w:before="240" w:after="60"/>
      <w:outlineLvl w:val="8"/>
    </w:pPr>
    <w:rPr>
      <w:rFonts w:ascii="Arial" w:hAnsi="Arial" w:eastAsia="MS Mincho"/>
      <w:b/>
      <w:szCs w:val="24"/>
      <w:lang w:val="en-GB" w:eastAsia="en-GB"/>
    </w:rPr>
  </w:style>
  <w:style w:type="character" w:customStyle="1" w:styleId="44">
    <w:name w:val="Bold Comments Char"/>
    <w:link w:val="43"/>
    <w:qFormat/>
    <w:uiPriority w:val="0"/>
    <w:rPr>
      <w:rFonts w:ascii="Arial" w:hAnsi="Arial" w:eastAsia="MS Mincho"/>
      <w:b/>
      <w:szCs w:val="24"/>
      <w:lang w:val="en-GB" w:eastAsia="en-GB"/>
    </w:rPr>
  </w:style>
  <w:style w:type="paragraph" w:customStyle="1" w:styleId="45">
    <w:name w:val="Comments-red"/>
    <w:basedOn w:val="36"/>
    <w:qFormat/>
    <w:uiPriority w:val="0"/>
    <w:pPr>
      <w:spacing w:before="40"/>
    </w:pPr>
    <w:rPr>
      <w:color w:val="FF0000"/>
      <w:sz w:val="18"/>
    </w:rPr>
  </w:style>
  <w:style w:type="character" w:customStyle="1" w:styleId="46">
    <w:name w:val="页眉 字符"/>
    <w:basedOn w:val="22"/>
    <w:link w:val="3"/>
    <w:qFormat/>
    <w:uiPriority w:val="99"/>
    <w:rPr>
      <w:rFonts w:ascii="Times New Roman" w:hAnsi="Times New Roman"/>
      <w:lang w:eastAsia="en-US"/>
    </w:rPr>
  </w:style>
  <w:style w:type="character" w:customStyle="1" w:styleId="47">
    <w:name w:val="标题 4 字符"/>
    <w:link w:val="6"/>
    <w:qFormat/>
    <w:uiPriority w:val="0"/>
    <w:rPr>
      <w:rFonts w:ascii="Arial" w:hAnsi="Arial" w:eastAsia="Arial"/>
      <w:sz w:val="24"/>
      <w:lang w:val="en-GB" w:eastAsia="en-US"/>
    </w:rPr>
  </w:style>
  <w:style w:type="character" w:customStyle="1" w:styleId="48">
    <w:name w:val="标题 5 字符"/>
    <w:basedOn w:val="22"/>
    <w:link w:val="7"/>
    <w:qFormat/>
    <w:uiPriority w:val="0"/>
    <w:rPr>
      <w:rFonts w:ascii="Arial" w:hAnsi="Arial" w:eastAsia="Arial"/>
      <w:sz w:val="22"/>
      <w:lang w:val="en-GB" w:eastAsia="en-US"/>
    </w:rPr>
  </w:style>
  <w:style w:type="character" w:customStyle="1" w:styleId="49">
    <w:name w:val="标题 6 字符"/>
    <w:basedOn w:val="22"/>
    <w:link w:val="8"/>
    <w:qFormat/>
    <w:uiPriority w:val="0"/>
    <w:rPr>
      <w:rFonts w:ascii="Arial" w:hAnsi="Arial" w:eastAsia="Arial"/>
      <w:lang w:val="en-GB" w:eastAsia="en-US"/>
    </w:rPr>
  </w:style>
  <w:style w:type="character" w:customStyle="1" w:styleId="50">
    <w:name w:val="标题 7 字符"/>
    <w:basedOn w:val="22"/>
    <w:link w:val="9"/>
    <w:qFormat/>
    <w:uiPriority w:val="0"/>
    <w:rPr>
      <w:rFonts w:ascii="Arial" w:hAnsi="Arial" w:eastAsia="Arial"/>
      <w:lang w:val="en-GB" w:eastAsia="en-US"/>
    </w:rPr>
  </w:style>
  <w:style w:type="character" w:customStyle="1" w:styleId="51">
    <w:name w:val="标题 8 字符"/>
    <w:basedOn w:val="22"/>
    <w:link w:val="10"/>
    <w:qFormat/>
    <w:uiPriority w:val="0"/>
    <w:rPr>
      <w:rFonts w:ascii="Arial" w:hAnsi="Arial" w:eastAsia="Arial"/>
      <w:sz w:val="36"/>
      <w:lang w:val="en-GB" w:eastAsia="en-US"/>
    </w:rPr>
  </w:style>
  <w:style w:type="character" w:customStyle="1" w:styleId="52">
    <w:name w:val="标题 9 字符"/>
    <w:basedOn w:val="22"/>
    <w:link w:val="11"/>
    <w:qFormat/>
    <w:uiPriority w:val="0"/>
    <w:rPr>
      <w:rFonts w:ascii="Arial" w:hAnsi="Arial" w:eastAsia="Arial"/>
      <w:sz w:val="36"/>
      <w:lang w:val="en-GB" w:eastAsia="en-US"/>
    </w:rPr>
  </w:style>
  <w:style w:type="character" w:customStyle="1" w:styleId="53">
    <w:name w:val="题注 字符"/>
    <w:link w:val="12"/>
    <w:qFormat/>
    <w:uiPriority w:val="35"/>
    <w:rPr>
      <w:rFonts w:ascii="Times New Roman" w:hAnsi="Times New Roman"/>
      <w:b/>
      <w:lang w:val="zh-CN" w:eastAsia="zh-CN"/>
    </w:rPr>
  </w:style>
  <w:style w:type="character" w:customStyle="1" w:styleId="54">
    <w:name w:val="页脚 字符"/>
    <w:basedOn w:val="22"/>
    <w:link w:val="17"/>
    <w:qFormat/>
    <w:uiPriority w:val="99"/>
    <w:rPr>
      <w:rFonts w:ascii="Times New Roman" w:hAnsi="Times New Roman"/>
      <w:lang w:eastAsia="en-US"/>
    </w:rPr>
  </w:style>
  <w:style w:type="character" w:customStyle="1" w:styleId="55">
    <w:name w:val="批注文字 字符"/>
    <w:basedOn w:val="22"/>
    <w:link w:val="13"/>
    <w:qFormat/>
    <w:uiPriority w:val="0"/>
    <w:rPr>
      <w:rFonts w:ascii="Times New Roman" w:hAnsi="Times New Roman"/>
      <w:lang w:eastAsia="en-US"/>
    </w:rPr>
  </w:style>
  <w:style w:type="character" w:customStyle="1" w:styleId="56">
    <w:name w:val="批注主题 字符"/>
    <w:basedOn w:val="55"/>
    <w:link w:val="19"/>
    <w:semiHidden/>
    <w:qFormat/>
    <w:uiPriority w:val="99"/>
    <w:rPr>
      <w:rFonts w:ascii="Times New Roman" w:hAnsi="Times New Roman"/>
      <w:b/>
      <w:bCs/>
      <w:lang w:eastAsia="en-US"/>
    </w:rPr>
  </w:style>
  <w:style w:type="paragraph" w:customStyle="1" w:styleId="57">
    <w:name w:val="Agreement"/>
    <w:basedOn w:val="1"/>
    <w:qFormat/>
    <w:uiPriority w:val="99"/>
    <w:pPr>
      <w:numPr>
        <w:ilvl w:val="0"/>
        <w:numId w:val="4"/>
      </w:numPr>
      <w:textAlignment w:val="baseline"/>
    </w:pPr>
  </w:style>
  <w:style w:type="character" w:customStyle="1" w:styleId="58">
    <w:name w:val="Subtle Emphasis1"/>
    <w:basedOn w:val="22"/>
    <w:qFormat/>
    <w:uiPriority w:val="19"/>
    <w:rPr>
      <w:i/>
      <w:iCs/>
      <w:color w:val="404040" w:themeColor="text1" w:themeTint="BF"/>
      <w14:textFill>
        <w14:solidFill>
          <w14:schemeClr w14:val="tx1">
            <w14:lumMod w14:val="75000"/>
            <w14:lumOff w14:val="25000"/>
          </w14:schemeClr>
        </w14:solidFill>
      </w14:textFill>
    </w:rPr>
  </w:style>
  <w:style w:type="character" w:customStyle="1" w:styleId="59">
    <w:name w:val="fontstyle01"/>
    <w:basedOn w:val="22"/>
    <w:qFormat/>
    <w:uiPriority w:val="0"/>
    <w:rPr>
      <w:rFonts w:hint="default" w:ascii="Arial-BoldMT" w:hAnsi="Arial-BoldMT"/>
      <w:b/>
      <w:bCs/>
      <w:color w:val="000000"/>
      <w:sz w:val="20"/>
      <w:szCs w:val="20"/>
    </w:rPr>
  </w:style>
  <w:style w:type="character" w:customStyle="1" w:styleId="60">
    <w:name w:val="Mention1"/>
    <w:basedOn w:val="22"/>
    <w:unhideWhenUsed/>
    <w:qFormat/>
    <w:uiPriority w:val="99"/>
    <w:rPr>
      <w:color w:val="2B579A"/>
      <w:shd w:val="clear" w:color="auto" w:fill="E6E6E6"/>
    </w:rPr>
  </w:style>
  <w:style w:type="character" w:customStyle="1" w:styleId="61">
    <w:name w:val="fontstyle21"/>
    <w:basedOn w:val="22"/>
    <w:qFormat/>
    <w:uiPriority w:val="0"/>
    <w:rPr>
      <w:rFonts w:hint="default" w:ascii="TimesNewRomanPS-ItalicMT" w:hAnsi="TimesNewRomanPS-ItalicMT"/>
      <w:i/>
      <w:iCs/>
      <w:color w:val="000000"/>
      <w:sz w:val="20"/>
      <w:szCs w:val="20"/>
    </w:rPr>
  </w:style>
  <w:style w:type="character" w:customStyle="1" w:styleId="62">
    <w:name w:val="main text Char"/>
    <w:link w:val="63"/>
    <w:qFormat/>
    <w:locked/>
    <w:uiPriority w:val="0"/>
    <w:rPr>
      <w:rFonts w:eastAsia="Malgun Gothic" w:cs="Batang" w:asciiTheme="minorHAnsi" w:hAnsiTheme="minorHAnsi"/>
      <w:sz w:val="22"/>
      <w:szCs w:val="22"/>
      <w:lang w:eastAsia="ko-KR"/>
    </w:rPr>
  </w:style>
  <w:style w:type="paragraph" w:customStyle="1" w:styleId="63">
    <w:name w:val="main text"/>
    <w:basedOn w:val="1"/>
    <w:link w:val="62"/>
    <w:qFormat/>
    <w:uiPriority w:val="0"/>
    <w:pPr>
      <w:overflowPunct/>
      <w:autoSpaceDE/>
      <w:autoSpaceDN/>
      <w:adjustRightInd/>
      <w:spacing w:before="60" w:after="60" w:line="288" w:lineRule="auto"/>
      <w:ind w:firstLine="200" w:firstLineChars="200"/>
      <w:jc w:val="both"/>
    </w:pPr>
    <w:rPr>
      <w:rFonts w:eastAsia="Malgun Gothic" w:cs="Batang" w:asciiTheme="minorHAnsi" w:hAnsiTheme="minorHAnsi"/>
      <w:sz w:val="22"/>
      <w:szCs w:val="22"/>
      <w:lang w:eastAsia="ko-KR"/>
    </w:rPr>
  </w:style>
  <w:style w:type="paragraph" w:customStyle="1" w:styleId="64">
    <w:name w:val="NO"/>
    <w:basedOn w:val="1"/>
    <w:link w:val="67"/>
    <w:qFormat/>
    <w:uiPriority w:val="0"/>
    <w:pPr>
      <w:keepLines/>
      <w:ind w:left="1135" w:hanging="851"/>
      <w:textAlignment w:val="baseline"/>
    </w:pPr>
    <w:rPr>
      <w:rFonts w:eastAsia="Times New Roman"/>
      <w:lang w:val="en-GB" w:eastAsia="en-GB"/>
    </w:rPr>
  </w:style>
  <w:style w:type="paragraph" w:customStyle="1" w:styleId="65">
    <w:name w:val="B1"/>
    <w:basedOn w:val="18"/>
    <w:link w:val="66"/>
    <w:qFormat/>
    <w:uiPriority w:val="0"/>
    <w:pPr>
      <w:ind w:left="568" w:hanging="284"/>
      <w:contextualSpacing w:val="0"/>
    </w:pPr>
    <w:rPr>
      <w:rFonts w:eastAsia="Times New Roman"/>
      <w:lang w:val="en-GB" w:eastAsia="en-GB"/>
    </w:rPr>
  </w:style>
  <w:style w:type="character" w:customStyle="1" w:styleId="66">
    <w:name w:val="B1 Char1"/>
    <w:link w:val="65"/>
    <w:qFormat/>
    <w:uiPriority w:val="0"/>
    <w:rPr>
      <w:rFonts w:ascii="Times New Roman" w:hAnsi="Times New Roman" w:eastAsia="Times New Roman"/>
      <w:lang w:val="en-GB" w:eastAsia="en-GB"/>
    </w:rPr>
  </w:style>
  <w:style w:type="character" w:customStyle="1" w:styleId="67">
    <w:name w:val="NO Char"/>
    <w:link w:val="64"/>
    <w:qFormat/>
    <w:uiPriority w:val="0"/>
    <w:rPr>
      <w:rFonts w:ascii="Times New Roman" w:hAnsi="Times New Roman" w:eastAsia="Times New Roman"/>
      <w:lang w:val="en-GB" w:eastAsia="en-GB"/>
    </w:rPr>
  </w:style>
  <w:style w:type="paragraph" w:customStyle="1" w:styleId="68">
    <w:name w:val="Obs-prop"/>
    <w:basedOn w:val="1"/>
    <w:next w:val="1"/>
    <w:qFormat/>
    <w:uiPriority w:val="0"/>
    <w:pPr>
      <w:overflowPunct/>
      <w:autoSpaceDE/>
      <w:autoSpaceDN/>
      <w:adjustRightInd/>
      <w:spacing w:after="160"/>
    </w:pPr>
    <w:rPr>
      <w:rFonts w:eastAsiaTheme="minorHAnsi" w:cstheme="minorBidi"/>
      <w:b/>
      <w:bCs/>
      <w:szCs w:val="22"/>
      <w:lang w:val="en-GB"/>
    </w:rPr>
  </w:style>
  <w:style w:type="paragraph" w:customStyle="1" w:styleId="69">
    <w:name w:val="Revision1"/>
    <w:hidden/>
    <w:semiHidden/>
    <w:qFormat/>
    <w:uiPriority w:val="99"/>
    <w:rPr>
      <w:rFonts w:ascii="Times New Roman" w:hAnsi="Times New Roman" w:eastAsia="宋体" w:cs="Times New Roman"/>
      <w:lang w:val="en-US" w:eastAsia="en-US" w:bidi="ar-SA"/>
    </w:rPr>
  </w:style>
  <w:style w:type="paragraph" w:customStyle="1" w:styleId="70">
    <w:name w:val="B2"/>
    <w:basedOn w:val="15"/>
    <w:link w:val="71"/>
    <w:qFormat/>
    <w:uiPriority w:val="0"/>
    <w:pPr>
      <w:ind w:left="851" w:hanging="284"/>
      <w:contextualSpacing w:val="0"/>
    </w:pPr>
    <w:rPr>
      <w:rFonts w:eastAsia="Times New Roman"/>
      <w:lang w:val="en-GB" w:eastAsia="en-GB"/>
    </w:rPr>
  </w:style>
  <w:style w:type="character" w:customStyle="1" w:styleId="71">
    <w:name w:val="B2 Char"/>
    <w:link w:val="70"/>
    <w:qFormat/>
    <w:uiPriority w:val="0"/>
    <w:rPr>
      <w:rFonts w:ascii="Times New Roman" w:hAnsi="Times New Roman" w:eastAsia="Times New Roman"/>
      <w:lang w:val="en-GB" w:eastAsia="en-GB"/>
    </w:rPr>
  </w:style>
  <w:style w:type="character" w:customStyle="1" w:styleId="72">
    <w:name w:val="Unresolved Mention1"/>
    <w:basedOn w:val="22"/>
    <w:unhideWhenUsed/>
    <w:qFormat/>
    <w:uiPriority w:val="99"/>
    <w:rPr>
      <w:color w:val="605E5C"/>
      <w:shd w:val="clear" w:color="auto" w:fill="E1DFDD"/>
    </w:rPr>
  </w:style>
  <w:style w:type="paragraph" w:customStyle="1" w:styleId="73">
    <w:name w:val="PL"/>
    <w:link w:val="7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4">
    <w:name w:val="PL Char"/>
    <w:link w:val="73"/>
    <w:qFormat/>
    <w:uiPriority w:val="0"/>
    <w:rPr>
      <w:rFonts w:ascii="Courier New" w:hAnsi="Courier New" w:eastAsia="Times New Roman"/>
      <w:sz w:val="16"/>
      <w:shd w:val="clear" w:color="auto" w:fill="E6E6E6"/>
      <w:lang w:val="en-GB" w:eastAsia="en-GB"/>
    </w:rPr>
  </w:style>
  <w:style w:type="character" w:customStyle="1" w:styleId="75">
    <w:name w:val="B1 Char"/>
    <w:qFormat/>
    <w:uiPriority w:val="0"/>
  </w:style>
  <w:style w:type="paragraph" w:customStyle="1" w:styleId="76">
    <w:name w:val="TAL"/>
    <w:basedOn w:val="1"/>
    <w:link w:val="79"/>
    <w:qFormat/>
    <w:uiPriority w:val="0"/>
    <w:pPr>
      <w:keepNext/>
      <w:keepLines/>
      <w:spacing w:after="0"/>
      <w:textAlignment w:val="baseline"/>
    </w:pPr>
    <w:rPr>
      <w:rFonts w:ascii="Arial" w:hAnsi="Arial" w:eastAsia="Times New Roman"/>
      <w:sz w:val="18"/>
      <w:lang w:val="en-GB" w:eastAsia="ja-JP"/>
    </w:rPr>
  </w:style>
  <w:style w:type="paragraph" w:customStyle="1" w:styleId="77">
    <w:name w:val="TAH"/>
    <w:basedOn w:val="1"/>
    <w:link w:val="80"/>
    <w:qFormat/>
    <w:uiPriority w:val="0"/>
    <w:pPr>
      <w:keepNext/>
      <w:keepLines/>
      <w:spacing w:after="0"/>
      <w:jc w:val="center"/>
      <w:textAlignment w:val="baseline"/>
    </w:pPr>
    <w:rPr>
      <w:rFonts w:ascii="Arial" w:hAnsi="Arial" w:eastAsia="Times New Roman"/>
      <w:b/>
      <w:sz w:val="18"/>
      <w:lang w:val="en-GB" w:eastAsia="ja-JP"/>
    </w:rPr>
  </w:style>
  <w:style w:type="paragraph" w:customStyle="1" w:styleId="78">
    <w:name w:val="TAN"/>
    <w:basedOn w:val="76"/>
    <w:link w:val="81"/>
    <w:qFormat/>
    <w:uiPriority w:val="99"/>
    <w:pPr>
      <w:ind w:left="851" w:hanging="851"/>
    </w:pPr>
  </w:style>
  <w:style w:type="character" w:customStyle="1" w:styleId="79">
    <w:name w:val="TAL Car"/>
    <w:link w:val="76"/>
    <w:qFormat/>
    <w:uiPriority w:val="0"/>
    <w:rPr>
      <w:rFonts w:ascii="Arial" w:hAnsi="Arial" w:eastAsia="Times New Roman"/>
      <w:sz w:val="18"/>
      <w:lang w:val="en-GB" w:eastAsia="ja-JP"/>
    </w:rPr>
  </w:style>
  <w:style w:type="character" w:customStyle="1" w:styleId="80">
    <w:name w:val="TAH Car"/>
    <w:link w:val="77"/>
    <w:qFormat/>
    <w:locked/>
    <w:uiPriority w:val="0"/>
    <w:rPr>
      <w:rFonts w:ascii="Arial" w:hAnsi="Arial" w:eastAsia="Times New Roman"/>
      <w:b/>
      <w:sz w:val="18"/>
      <w:lang w:val="en-GB" w:eastAsia="ja-JP"/>
    </w:rPr>
  </w:style>
  <w:style w:type="character" w:customStyle="1" w:styleId="81">
    <w:name w:val="TAN Char"/>
    <w:link w:val="78"/>
    <w:qFormat/>
    <w:locked/>
    <w:uiPriority w:val="99"/>
    <w:rPr>
      <w:rFonts w:ascii="Arial" w:hAnsi="Arial" w:eastAsia="Times New Roman"/>
      <w:sz w:val="18"/>
      <w:lang w:val="en-GB" w:eastAsia="ja-JP"/>
    </w:rPr>
  </w:style>
  <w:style w:type="paragraph" w:customStyle="1" w:styleId="82">
    <w:name w:val="Editor's Note"/>
    <w:basedOn w:val="64"/>
    <w:qFormat/>
    <w:uiPriority w:val="0"/>
    <w:pPr>
      <w:overflowPunct/>
      <w:autoSpaceDE/>
      <w:autoSpaceDN/>
      <w:adjustRightInd/>
      <w:textAlignment w:val="auto"/>
    </w:pPr>
    <w:rPr>
      <w:rFonts w:eastAsiaTheme="minorEastAsia"/>
      <w:color w:val="FF0000"/>
      <w:lang w:eastAsia="en-US"/>
    </w:rPr>
  </w:style>
  <w:style w:type="character" w:customStyle="1" w:styleId="83">
    <w:name w:val="ui-provider"/>
    <w:basedOn w:val="22"/>
    <w:qFormat/>
    <w:uiPriority w:val="0"/>
  </w:style>
  <w:style w:type="paragraph" w:customStyle="1" w:styleId="84">
    <w:name w:val="pf0"/>
    <w:basedOn w:val="1"/>
    <w:qFormat/>
    <w:uiPriority w:val="0"/>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85">
    <w:name w:val="B1 (文字)"/>
    <w:qFormat/>
    <w:uiPriority w:val="0"/>
    <w:rPr>
      <w:lang w:eastAsia="en-US"/>
    </w:rPr>
  </w:style>
  <w:style w:type="paragraph" w:customStyle="1" w:styleId="86">
    <w:name w:val="BL"/>
    <w:basedOn w:val="1"/>
    <w:qFormat/>
    <w:uiPriority w:val="0"/>
    <w:pPr>
      <w:widowControl w:val="0"/>
      <w:numPr>
        <w:ilvl w:val="0"/>
        <w:numId w:val="5"/>
      </w:numPr>
      <w:tabs>
        <w:tab w:val="left" w:pos="851"/>
        <w:tab w:val="right" w:pos="10260"/>
      </w:tabs>
      <w:ind w:right="612"/>
      <w:jc w:val="both"/>
      <w:textAlignment w:val="baseline"/>
    </w:pPr>
    <w:rPr>
      <w:rFonts w:ascii="Arial" w:hAnsi="Arial" w:eastAsia="Times New Roman"/>
      <w:b/>
      <w:lang w:val="en-GB" w:eastAsia="en-GB"/>
    </w:rPr>
  </w:style>
  <w:style w:type="paragraph" w:styleId="87">
    <w:name w:val="Quote"/>
    <w:basedOn w:val="1"/>
    <w:next w:val="1"/>
    <w:link w:val="8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88">
    <w:name w:val="引用 字符"/>
    <w:basedOn w:val="22"/>
    <w:link w:val="87"/>
    <w:qFormat/>
    <w:uiPriority w:val="29"/>
    <w:rPr>
      <w:rFonts w:ascii="Times New Roman" w:hAnsi="Times New Roman"/>
      <w:i/>
      <w:iCs/>
      <w:color w:val="404040" w:themeColor="text1" w:themeTint="BF"/>
      <w:lang w:eastAsia="en-US"/>
      <w14:textFill>
        <w14:solidFill>
          <w14:schemeClr w14:val="tx1">
            <w14:lumMod w14:val="75000"/>
            <w14:lumOff w14:val="25000"/>
          </w14:schemeClr>
        </w14:solidFill>
      </w14:textFill>
    </w:rPr>
  </w:style>
  <w:style w:type="paragraph" w:customStyle="1" w:styleId="89">
    <w:name w:val="KP List"/>
    <w:basedOn w:val="30"/>
    <w:link w:val="90"/>
    <w:qFormat/>
    <w:uiPriority w:val="0"/>
    <w:pPr>
      <w:numPr>
        <w:ilvl w:val="0"/>
        <w:numId w:val="6"/>
      </w:numPr>
      <w:overflowPunct w:val="0"/>
      <w:autoSpaceDE w:val="0"/>
      <w:autoSpaceDN w:val="0"/>
      <w:adjustRightInd w:val="0"/>
      <w:spacing w:after="180" w:line="240" w:lineRule="auto"/>
      <w:contextualSpacing w:val="0"/>
    </w:pPr>
    <w:rPr>
      <w:rFonts w:ascii="Times New Roman" w:hAnsi="Times New Roman" w:eastAsia="宋体"/>
      <w:sz w:val="20"/>
      <w:szCs w:val="20"/>
      <w:lang w:eastAsia="zh-CN"/>
    </w:rPr>
  </w:style>
  <w:style w:type="character" w:customStyle="1" w:styleId="90">
    <w:name w:val="KP List Char"/>
    <w:basedOn w:val="22"/>
    <w:link w:val="89"/>
    <w:qFormat/>
    <w:uiPriority w:val="0"/>
    <w:rPr>
      <w:rFonts w:ascii="Times New Roman" w:hAnsi="Times New Roman"/>
    </w:rPr>
  </w:style>
  <w:style w:type="table" w:customStyle="1" w:styleId="91">
    <w:name w:val="Table Normal1"/>
    <w:basedOn w:val="20"/>
    <w:semiHidden/>
    <w:qFormat/>
    <w:uiPriority w:val="0"/>
    <w:pPr>
      <w:spacing w:after="160" w:line="256" w:lineRule="auto"/>
    </w:pPr>
    <w:rPr>
      <w:rFonts w:hint="eastAsia"/>
      <w:sz w:val="22"/>
      <w:szCs w:val="22"/>
    </w:rPr>
  </w:style>
  <w:style w:type="character" w:customStyle="1" w:styleId="92">
    <w:name w:val="正文文本 字符"/>
    <w:basedOn w:val="22"/>
    <w:link w:val="14"/>
    <w:qFormat/>
    <w:uiPriority w:val="99"/>
    <w:rPr>
      <w:rFonts w:ascii="Arial" w:hAnsi="Arial" w:eastAsia="Malgun Gothic" w:cs="Times New Roman"/>
      <w:szCs w:val="22"/>
      <w:lang w:eastAsia="en-US"/>
    </w:rPr>
  </w:style>
  <w:style w:type="paragraph" w:customStyle="1" w:styleId="93">
    <w:name w:val="List Paragraph1"/>
    <w:basedOn w:val="1"/>
    <w:uiPriority w:val="0"/>
    <w:pPr>
      <w:overflowPunct/>
      <w:autoSpaceDE/>
      <w:autoSpaceDN/>
      <w:adjustRightInd/>
      <w:spacing w:before="100" w:beforeAutospacing="1" w:after="160" w:line="256" w:lineRule="auto"/>
      <w:ind w:left="720"/>
      <w:contextualSpacing/>
    </w:pPr>
    <w:rPr>
      <w:rFonts w:ascii="Calibri" w:hAnsi="Calibri"/>
      <w:kern w:val="2"/>
      <w:sz w:val="22"/>
      <w:szCs w:val="22"/>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485</Words>
  <Characters>2360</Characters>
  <Lines>20</Lines>
  <Paragraphs>5</Paragraphs>
  <TotalTime>407</TotalTime>
  <ScaleCrop>false</ScaleCrop>
  <LinksUpToDate>false</LinksUpToDate>
  <CharactersWithSpaces>2856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2024-08-09T09:16:00Z</dcterms:created>
  <dc:creator>Intel - Li, Ziyi</dc:creator>
  <cp:lastModifiedBy>Gao Shuai-v3</cp:lastModifiedBy>
  <dcterms:modified xsi:type="dcterms:W3CDTF">2025-08-15T06:50:26Z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2052-12.1.0.21915</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A661A0DEABC74431A17F524516ADD877_12</vt:lpwstr>
  </property>
</Properties>
</file>